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053EB2">
        <w:rPr>
          <w:rFonts w:ascii="Arial" w:eastAsia="PMingLiU" w:hAnsi="Arial" w:cs="Arial"/>
          <w:b/>
          <w:sz w:val="24"/>
          <w:szCs w:val="24"/>
          <w:lang w:val="en-GB" w:eastAsia="zh-TW"/>
        </w:rPr>
        <w:t>79</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053EB2">
        <w:rPr>
          <w:rFonts w:ascii="Arial" w:eastAsia="PMingLiU" w:hAnsi="Arial" w:cs="Arial"/>
          <w:b/>
          <w:bCs/>
          <w:sz w:val="24"/>
          <w:szCs w:val="20"/>
          <w:lang w:val="en-GB" w:eastAsia="zh-TW"/>
        </w:rPr>
        <w:t>163271</w:t>
      </w:r>
    </w:p>
    <w:p w:rsidR="00C207CE" w:rsidRDefault="00053EB2"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Nanjing</w:t>
      </w:r>
      <w:r w:rsidR="00C207CE"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China, 23</w:t>
      </w:r>
      <w:r>
        <w:rPr>
          <w:rFonts w:ascii="Arial" w:eastAsia="PMingLiU" w:hAnsi="Arial" w:cs="Arial"/>
          <w:b/>
          <w:noProof/>
          <w:sz w:val="24"/>
          <w:szCs w:val="20"/>
          <w:vertAlign w:val="superscript"/>
          <w:lang w:val="en-GB" w:eastAsia="zh-TW"/>
        </w:rPr>
        <w:t>rd</w:t>
      </w:r>
      <w:r>
        <w:rPr>
          <w:rFonts w:ascii="Arial" w:eastAsia="PMingLiU" w:hAnsi="Arial" w:cs="Arial"/>
          <w:b/>
          <w:noProof/>
          <w:sz w:val="24"/>
          <w:szCs w:val="20"/>
          <w:lang w:val="en-GB" w:eastAsia="zh-TW"/>
        </w:rPr>
        <w:t xml:space="preserve"> – 27</w:t>
      </w:r>
      <w:r w:rsidR="00C207CE" w:rsidRPr="008B1A04">
        <w:rPr>
          <w:rFonts w:ascii="Arial" w:eastAsia="PMingLiU" w:hAnsi="Arial" w:cs="Arial"/>
          <w:b/>
          <w:noProof/>
          <w:sz w:val="24"/>
          <w:szCs w:val="20"/>
          <w:vertAlign w:val="superscript"/>
          <w:lang w:val="en-GB" w:eastAsia="zh-TW"/>
        </w:rPr>
        <w:t>th</w:t>
      </w:r>
      <w:r w:rsidR="00C207CE">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May</w:t>
      </w:r>
      <w:r w:rsidR="00C207CE" w:rsidRPr="008B1A04">
        <w:rPr>
          <w:rFonts w:ascii="Arial" w:eastAsia="SimSun" w:hAnsi="Arial" w:cs="Arial"/>
          <w:b/>
          <w:noProof/>
          <w:sz w:val="24"/>
          <w:szCs w:val="20"/>
        </w:rPr>
        <w:t>,</w:t>
      </w:r>
      <w:r w:rsidR="00C207CE" w:rsidRPr="008B1A04">
        <w:rPr>
          <w:rFonts w:ascii="Arial" w:eastAsia="PMingLiU" w:hAnsi="Arial" w:cs="Arial"/>
          <w:b/>
          <w:noProof/>
          <w:sz w:val="24"/>
          <w:szCs w:val="20"/>
          <w:lang w:eastAsia="zh-TW"/>
        </w:rPr>
        <w:t xml:space="preserve"> </w:t>
      </w:r>
      <w:r w:rsidR="00C207CE">
        <w:rPr>
          <w:rFonts w:ascii="Arial" w:eastAsia="SimSun" w:hAnsi="Arial" w:cs="Arial"/>
          <w:b/>
          <w:noProof/>
          <w:sz w:val="24"/>
          <w:szCs w:val="20"/>
        </w:rPr>
        <w:t>2016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AE385E" w:rsidRPr="00053EB2">
        <w:rPr>
          <w:rFonts w:ascii="Arial" w:hAnsi="Arial" w:cs="Arial"/>
          <w:b/>
          <w:sz w:val="24"/>
          <w:szCs w:val="24"/>
        </w:rPr>
        <w:t>7</w:t>
      </w:r>
      <w:r w:rsidRPr="00053EB2">
        <w:rPr>
          <w:rFonts w:ascii="Arial" w:hAnsi="Arial" w:cs="Arial"/>
          <w:b/>
          <w:sz w:val="24"/>
          <w:szCs w:val="24"/>
        </w:rPr>
        <w:t>.12.3</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053EB2" w:rsidRPr="00053EB2">
        <w:rPr>
          <w:rFonts w:ascii="Arial" w:hAnsi="Arial" w:cs="Arial"/>
          <w:b/>
          <w:sz w:val="24"/>
          <w:szCs w:val="24"/>
        </w:rPr>
        <w:t>Discussion on MCS and scenario selection, and UE demodulation performance for bidirectional HST SFN channels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871030" w:rsidRDefault="00C207CE" w:rsidP="00C207CE">
      <w:pPr>
        <w:widowControl w:val="0"/>
        <w:spacing w:after="0" w:line="240" w:lineRule="auto"/>
        <w:jc w:val="both"/>
        <w:rPr>
          <w:rFonts w:ascii="Times New Roman" w:eastAsia="PMingLiU" w:hAnsi="Times New Roman" w:cs="Times New Roman"/>
          <w:kern w:val="2"/>
          <w:sz w:val="24"/>
          <w:lang w:val="en-GB" w:eastAsia="en-US"/>
        </w:rPr>
      </w:pPr>
      <w:bookmarkStart w:id="1" w:name="_GoBack"/>
      <w:bookmarkEnd w:id="1"/>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roved at RAN plenary meeting #70</w:t>
      </w:r>
      <w:r w:rsidR="00FE19EE">
        <w:rPr>
          <w:rFonts w:ascii="Times New Roman" w:eastAsia="PMingLiU" w:hAnsi="Times New Roman" w:cs="Times New Roman"/>
          <w:kern w:val="2"/>
          <w:sz w:val="24"/>
          <w:lang w:val="en-GB" w:eastAsia="en-US"/>
        </w:rPr>
        <w:t xml:space="preserve"> [1]. </w:t>
      </w:r>
      <w:r w:rsidR="00FE19EE" w:rsidRPr="008B1A04">
        <w:rPr>
          <w:rFonts w:ascii="Times New Roman" w:eastAsia="PMingLiU" w:hAnsi="Times New Roman" w:cs="Times New Roman"/>
          <w:kern w:val="2"/>
          <w:sz w:val="24"/>
          <w:lang w:val="en-GB" w:eastAsia="en-US"/>
        </w:rPr>
        <w:t>One objectiv</w:t>
      </w:r>
      <w:r w:rsidR="00FE19EE">
        <w:rPr>
          <w:rFonts w:ascii="Times New Roman" w:eastAsia="PMingLiU" w:hAnsi="Times New Roman" w:cs="Times New Roman"/>
          <w:kern w:val="2"/>
          <w:sz w:val="24"/>
          <w:lang w:val="en-GB" w:eastAsia="en-US"/>
        </w:rPr>
        <w:t>e of this WI is to identify downlink demodulation requirements under the identified high speed scenarios.</w:t>
      </w:r>
      <w:r w:rsidR="000E2192">
        <w:rPr>
          <w:rFonts w:ascii="Times New Roman" w:eastAsia="PMingLiU" w:hAnsi="Times New Roman" w:cs="Times New Roman"/>
          <w:kern w:val="2"/>
          <w:sz w:val="24"/>
          <w:lang w:val="en-GB" w:eastAsia="en-US"/>
        </w:rPr>
        <w:t xml:space="preserve"> A </w:t>
      </w:r>
      <w:r w:rsidR="00026255">
        <w:rPr>
          <w:rFonts w:ascii="Times New Roman" w:eastAsia="PMingLiU" w:hAnsi="Times New Roman" w:cs="Times New Roman"/>
          <w:kern w:val="2"/>
          <w:sz w:val="24"/>
          <w:lang w:val="en-GB" w:eastAsia="en-US"/>
        </w:rPr>
        <w:t xml:space="preserve">non-fading </w:t>
      </w:r>
      <w:r w:rsidR="000E2192">
        <w:rPr>
          <w:rFonts w:ascii="Times New Roman" w:eastAsia="PMingLiU" w:hAnsi="Times New Roman" w:cs="Times New Roman"/>
          <w:kern w:val="2"/>
          <w:sz w:val="24"/>
          <w:lang w:val="en-GB" w:eastAsia="en-US"/>
        </w:rPr>
        <w:t>“2</w:t>
      </w:r>
      <w:r w:rsidR="00FE19EE">
        <w:rPr>
          <w:rFonts w:ascii="Times New Roman" w:eastAsia="PMingLiU" w:hAnsi="Times New Roman" w:cs="Times New Roman"/>
          <w:kern w:val="2"/>
          <w:sz w:val="24"/>
          <w:lang w:val="en-GB" w:eastAsia="en-US"/>
        </w:rPr>
        <w:t>-path</w:t>
      </w:r>
      <w:r w:rsidR="000E2192">
        <w:rPr>
          <w:rFonts w:ascii="Times New Roman" w:eastAsia="PMingLiU" w:hAnsi="Times New Roman" w:cs="Times New Roman"/>
          <w:kern w:val="2"/>
          <w:sz w:val="24"/>
          <w:lang w:val="en-GB" w:eastAsia="en-US"/>
        </w:rPr>
        <w:t>”</w:t>
      </w:r>
      <w:r w:rsidR="00FE19EE">
        <w:rPr>
          <w:rFonts w:ascii="Times New Roman" w:eastAsia="PMingLiU" w:hAnsi="Times New Roman" w:cs="Times New Roman"/>
          <w:kern w:val="2"/>
          <w:sz w:val="24"/>
          <w:lang w:val="en-GB" w:eastAsia="en-US"/>
        </w:rPr>
        <w:t xml:space="preserve"> high speed train </w:t>
      </w:r>
      <w:r w:rsidR="00026255">
        <w:rPr>
          <w:rFonts w:ascii="Times New Roman" w:eastAsia="PMingLiU" w:hAnsi="Times New Roman" w:cs="Times New Roman"/>
          <w:kern w:val="2"/>
          <w:sz w:val="24"/>
          <w:lang w:val="en-GB" w:eastAsia="en-US"/>
        </w:rPr>
        <w:t xml:space="preserve">(HST) </w:t>
      </w:r>
      <w:r w:rsidR="00B225C1">
        <w:rPr>
          <w:rFonts w:ascii="Times New Roman" w:eastAsia="PMingLiU" w:hAnsi="Times New Roman" w:cs="Times New Roman"/>
          <w:kern w:val="2"/>
          <w:sz w:val="24"/>
          <w:lang w:val="en-GB" w:eastAsia="en-US"/>
        </w:rPr>
        <w:t xml:space="preserve">SFN </w:t>
      </w:r>
      <w:r w:rsidR="00FE19EE">
        <w:rPr>
          <w:rFonts w:ascii="Times New Roman" w:eastAsia="PMingLiU" w:hAnsi="Times New Roman" w:cs="Times New Roman"/>
          <w:kern w:val="2"/>
          <w:sz w:val="24"/>
          <w:lang w:val="en-GB" w:eastAsia="en-US"/>
        </w:rPr>
        <w:t xml:space="preserve">channel model was provided and agreed in high speed scenario study item (SI) </w:t>
      </w:r>
      <w:r w:rsidR="000C1E28">
        <w:rPr>
          <w:rFonts w:ascii="Times New Roman" w:eastAsia="PMingLiU" w:hAnsi="Times New Roman" w:cs="Times New Roman"/>
          <w:kern w:val="2"/>
          <w:sz w:val="24"/>
          <w:lang w:val="en-GB" w:eastAsia="en-US"/>
        </w:rPr>
        <w:t xml:space="preserve">phase </w:t>
      </w:r>
      <w:r w:rsidR="000E2192">
        <w:rPr>
          <w:rFonts w:ascii="Times New Roman" w:eastAsia="PMingLiU" w:hAnsi="Times New Roman" w:cs="Times New Roman"/>
          <w:kern w:val="2"/>
          <w:sz w:val="24"/>
          <w:lang w:val="en-GB" w:eastAsia="en-US"/>
        </w:rPr>
        <w:t>for the bidirectional SFN with RRH deployment</w:t>
      </w:r>
      <w:r w:rsidR="000C1E28">
        <w:rPr>
          <w:rFonts w:ascii="Times New Roman" w:eastAsia="PMingLiU" w:hAnsi="Times New Roman" w:cs="Times New Roman"/>
          <w:kern w:val="2"/>
          <w:sz w:val="24"/>
          <w:lang w:val="en-GB" w:eastAsia="en-US"/>
        </w:rPr>
        <w:t xml:space="preserve"> [2]</w:t>
      </w:r>
      <w:r w:rsidR="000E2192">
        <w:rPr>
          <w:rFonts w:ascii="Times New Roman" w:eastAsia="PMingLiU" w:hAnsi="Times New Roman" w:cs="Times New Roman"/>
          <w:kern w:val="2"/>
          <w:sz w:val="24"/>
          <w:lang w:val="en-GB" w:eastAsia="en-US"/>
        </w:rPr>
        <w:t>.</w:t>
      </w:r>
      <w:r w:rsidR="00026255">
        <w:rPr>
          <w:rFonts w:ascii="Times New Roman" w:eastAsia="PMingLiU" w:hAnsi="Times New Roman" w:cs="Times New Roman"/>
          <w:kern w:val="2"/>
          <w:sz w:val="24"/>
          <w:lang w:val="en-GB" w:eastAsia="en-US"/>
        </w:rPr>
        <w:t xml:space="preserve"> </w:t>
      </w:r>
      <w:r w:rsidR="00607E76">
        <w:rPr>
          <w:rFonts w:ascii="Times New Roman" w:eastAsia="PMingLiU" w:hAnsi="Times New Roman" w:cs="Times New Roman"/>
          <w:kern w:val="2"/>
          <w:sz w:val="24"/>
          <w:lang w:val="en-GB" w:eastAsia="en-US"/>
        </w:rPr>
        <w:t xml:space="preserve">However, </w:t>
      </w:r>
      <w:r w:rsidR="00E456E0">
        <w:rPr>
          <w:rFonts w:ascii="Times New Roman" w:eastAsia="PMingLiU" w:hAnsi="Times New Roman" w:cs="Times New Roman"/>
          <w:kern w:val="2"/>
          <w:sz w:val="24"/>
          <w:lang w:val="en-GB" w:eastAsia="en-US"/>
        </w:rPr>
        <w:t>i</w:t>
      </w:r>
      <w:r w:rsidR="00B264DC" w:rsidRPr="00E456E0">
        <w:rPr>
          <w:rFonts w:ascii="Times New Roman" w:eastAsia="PMingLiU" w:hAnsi="Times New Roman" w:cs="Times New Roman"/>
          <w:kern w:val="2"/>
          <w:sz w:val="24"/>
          <w:lang w:val="en-GB" w:eastAsia="en-US"/>
        </w:rPr>
        <w:t xml:space="preserve">n </w:t>
      </w:r>
      <w:r w:rsidR="00E456E0" w:rsidRPr="00E456E0">
        <w:rPr>
          <w:rFonts w:ascii="Times New Roman" w:eastAsia="PMingLiU" w:hAnsi="Times New Roman" w:cs="Times New Roman"/>
          <w:kern w:val="2"/>
          <w:sz w:val="24"/>
          <w:lang w:val="en-GB" w:eastAsia="en-US"/>
        </w:rPr>
        <w:t>RAN4</w:t>
      </w:r>
      <w:r w:rsidR="00E456E0">
        <w:rPr>
          <w:rFonts w:ascii="Times New Roman" w:eastAsia="PMingLiU" w:hAnsi="Times New Roman" w:cs="Times New Roman"/>
          <w:kern w:val="2"/>
          <w:sz w:val="24"/>
          <w:lang w:val="en-GB" w:eastAsia="en-US"/>
        </w:rPr>
        <w:t xml:space="preserve">#78 </w:t>
      </w:r>
      <w:r w:rsidR="00E456E0" w:rsidRPr="00E456E0">
        <w:rPr>
          <w:rFonts w:ascii="Times New Roman" w:eastAsia="PMingLiU" w:hAnsi="Times New Roman" w:cs="Times New Roman"/>
          <w:kern w:val="2"/>
          <w:sz w:val="24"/>
          <w:lang w:val="en-GB" w:eastAsia="en-US"/>
        </w:rPr>
        <w:t>M</w:t>
      </w:r>
      <w:r w:rsidR="00B264DC" w:rsidRPr="00E456E0">
        <w:rPr>
          <w:rFonts w:ascii="Times New Roman" w:eastAsia="PMingLiU" w:hAnsi="Times New Roman" w:cs="Times New Roman"/>
          <w:kern w:val="2"/>
          <w:sz w:val="24"/>
          <w:lang w:val="en-GB" w:eastAsia="en-US"/>
        </w:rPr>
        <w:t>eeting, the agree</w:t>
      </w:r>
      <w:r w:rsidR="005F167C">
        <w:rPr>
          <w:rFonts w:ascii="Times New Roman" w:eastAsia="PMingLiU" w:hAnsi="Times New Roman" w:cs="Times New Roman"/>
          <w:kern w:val="2"/>
          <w:sz w:val="24"/>
          <w:lang w:val="en-GB" w:eastAsia="en-US"/>
        </w:rPr>
        <w:t>ment</w:t>
      </w:r>
      <w:r w:rsidR="00E456E0" w:rsidRPr="00E456E0">
        <w:rPr>
          <w:rFonts w:ascii="Times New Roman" w:eastAsia="PMingLiU" w:hAnsi="Times New Roman" w:cs="Times New Roman"/>
          <w:kern w:val="2"/>
          <w:sz w:val="24"/>
          <w:lang w:val="en-GB" w:eastAsia="en-US"/>
        </w:rPr>
        <w:t xml:space="preserve"> on</w:t>
      </w:r>
      <w:r w:rsidR="00E17C5A">
        <w:rPr>
          <w:rFonts w:ascii="Times New Roman" w:eastAsia="PMingLiU" w:hAnsi="Times New Roman" w:cs="Times New Roman"/>
          <w:kern w:val="2"/>
          <w:sz w:val="24"/>
          <w:lang w:val="en-GB" w:eastAsia="en-US"/>
        </w:rPr>
        <w:t xml:space="preserve"> scenario assumption</w:t>
      </w:r>
      <w:r w:rsidR="005F167C">
        <w:rPr>
          <w:rFonts w:ascii="Times New Roman" w:eastAsia="PMingLiU" w:hAnsi="Times New Roman" w:cs="Times New Roman"/>
          <w:kern w:val="2"/>
          <w:sz w:val="24"/>
          <w:lang w:val="en-GB" w:eastAsia="en-US"/>
        </w:rPr>
        <w:t>s was</w:t>
      </w:r>
      <w:r w:rsidR="00E17C5A">
        <w:rPr>
          <w:rFonts w:ascii="Times New Roman" w:eastAsia="PMingLiU" w:hAnsi="Times New Roman" w:cs="Times New Roman"/>
          <w:kern w:val="2"/>
          <w:sz w:val="24"/>
          <w:lang w:val="en-GB" w:eastAsia="en-US"/>
        </w:rPr>
        <w:t xml:space="preserve"> made that</w:t>
      </w:r>
      <w:r w:rsidR="00E456E0">
        <w:rPr>
          <w:rFonts w:ascii="Times New Roman" w:eastAsia="PMingLiU" w:hAnsi="Times New Roman" w:cs="Times New Roman"/>
          <w:kern w:val="2"/>
          <w:sz w:val="24"/>
          <w:lang w:val="en-GB" w:eastAsia="en-US"/>
        </w:rPr>
        <w:t xml:space="preserve"> </w:t>
      </w:r>
      <w:r w:rsidR="00E456E0" w:rsidRPr="00E456E0">
        <w:rPr>
          <w:rFonts w:ascii="Times New Roman" w:eastAsia="PMingLiU" w:hAnsi="Times New Roman" w:cs="Times New Roman"/>
          <w:kern w:val="2"/>
          <w:sz w:val="24"/>
          <w:lang w:val="en-GB" w:eastAsia="en-US"/>
        </w:rPr>
        <w:t>s</w:t>
      </w:r>
      <w:r w:rsidR="00B264DC" w:rsidRPr="00E456E0">
        <w:rPr>
          <w:rFonts w:ascii="Times New Roman" w:eastAsia="PMingLiU" w:hAnsi="Times New Roman" w:cs="Times New Roman"/>
          <w:kern w:val="2"/>
          <w:sz w:val="24"/>
          <w:lang w:val="en-GB" w:eastAsia="en-US"/>
        </w:rPr>
        <w:t>imulation assumptions agreed in SI are</w:t>
      </w:r>
      <w:r w:rsidR="00E456E0">
        <w:rPr>
          <w:rFonts w:ascii="Times New Roman" w:eastAsia="PMingLiU" w:hAnsi="Times New Roman" w:cs="Times New Roman"/>
          <w:kern w:val="2"/>
          <w:sz w:val="24"/>
          <w:lang w:val="en-GB" w:eastAsia="en-US"/>
        </w:rPr>
        <w:t xml:space="preserve"> treated as baseline, and other </w:t>
      </w:r>
      <w:r w:rsidR="00B264DC" w:rsidRPr="00E456E0">
        <w:rPr>
          <w:rFonts w:ascii="Times New Roman" w:eastAsia="PMingLiU" w:hAnsi="Times New Roman" w:cs="Times New Roman"/>
          <w:kern w:val="2"/>
          <w:sz w:val="24"/>
          <w:lang w:val="en-GB" w:eastAsia="en-US"/>
        </w:rPr>
        <w:t>assumptions are not precluded</w:t>
      </w:r>
      <w:r w:rsidR="00E456E0">
        <w:rPr>
          <w:rFonts w:ascii="Times New Roman" w:eastAsia="PMingLiU" w:hAnsi="Times New Roman" w:cs="Times New Roman"/>
          <w:kern w:val="2"/>
          <w:sz w:val="24"/>
          <w:lang w:val="en-GB" w:eastAsia="en-US"/>
        </w:rPr>
        <w:t xml:space="preserve"> [3]</w:t>
      </w:r>
      <w:r w:rsidR="00B264DC" w:rsidRPr="00E456E0">
        <w:rPr>
          <w:rFonts w:ascii="Times New Roman" w:eastAsia="PMingLiU" w:hAnsi="Times New Roman" w:cs="Times New Roman"/>
          <w:kern w:val="2"/>
          <w:sz w:val="24"/>
          <w:lang w:val="en-GB" w:eastAsia="en-US"/>
        </w:rPr>
        <w:t>.</w:t>
      </w:r>
      <w:r w:rsidR="005F167C">
        <w:rPr>
          <w:rFonts w:ascii="Times New Roman" w:eastAsia="PMingLiU" w:hAnsi="Times New Roman" w:cs="Times New Roman"/>
          <w:kern w:val="2"/>
          <w:sz w:val="24"/>
          <w:lang w:val="en-GB" w:eastAsia="en-US"/>
        </w:rPr>
        <w:t xml:space="preserve"> Moreover</w:t>
      </w:r>
      <w:r w:rsidR="00E456E0">
        <w:rPr>
          <w:rFonts w:ascii="Times New Roman" w:eastAsia="PMingLiU" w:hAnsi="Times New Roman" w:cs="Times New Roman"/>
          <w:kern w:val="2"/>
          <w:sz w:val="24"/>
          <w:lang w:val="en-GB" w:eastAsia="en-US"/>
        </w:rPr>
        <w:t xml:space="preserve">, </w:t>
      </w:r>
      <w:r w:rsidR="005F167C">
        <w:rPr>
          <w:rFonts w:ascii="Times New Roman" w:eastAsia="PMingLiU" w:hAnsi="Times New Roman" w:cs="Times New Roman"/>
          <w:kern w:val="2"/>
          <w:sz w:val="24"/>
          <w:lang w:val="en-GB" w:eastAsia="en-US"/>
        </w:rPr>
        <w:t>various</w:t>
      </w:r>
      <w:r w:rsidR="00E17C5A">
        <w:rPr>
          <w:rFonts w:ascii="Times New Roman" w:eastAsia="PMingLiU" w:hAnsi="Times New Roman" w:cs="Times New Roman"/>
          <w:kern w:val="2"/>
          <w:sz w:val="24"/>
          <w:lang w:val="en-GB" w:eastAsia="en-US"/>
        </w:rPr>
        <w:t xml:space="preserve"> multi-path</w:t>
      </w:r>
      <w:r w:rsidR="00026255">
        <w:rPr>
          <w:rFonts w:ascii="Times New Roman" w:eastAsia="PMingLiU" w:hAnsi="Times New Roman" w:cs="Times New Roman"/>
          <w:kern w:val="2"/>
          <w:sz w:val="24"/>
          <w:lang w:val="en-GB" w:eastAsia="en-US"/>
        </w:rPr>
        <w:t xml:space="preserve"> </w:t>
      </w:r>
      <w:r w:rsidR="005F167C">
        <w:rPr>
          <w:rFonts w:ascii="Times New Roman" w:eastAsia="PMingLiU" w:hAnsi="Times New Roman" w:cs="Times New Roman"/>
          <w:kern w:val="2"/>
          <w:sz w:val="24"/>
          <w:lang w:val="en-GB" w:eastAsia="en-US"/>
        </w:rPr>
        <w:t>(more than two</w:t>
      </w:r>
      <w:r w:rsidR="005F167C">
        <w:rPr>
          <w:rFonts w:ascii="Times New Roman" w:eastAsia="PMingLiU" w:hAnsi="Times New Roman" w:cs="Times New Roman"/>
          <w:kern w:val="2"/>
          <w:sz w:val="24"/>
          <w:lang w:val="en-GB" w:eastAsia="en-US"/>
        </w:rPr>
        <w:t xml:space="preserve"> paths</w:t>
      </w:r>
      <w:r w:rsidR="005F167C">
        <w:rPr>
          <w:rFonts w:ascii="Times New Roman" w:eastAsia="PMingLiU" w:hAnsi="Times New Roman" w:cs="Times New Roman"/>
          <w:kern w:val="2"/>
          <w:sz w:val="24"/>
          <w:lang w:val="en-GB" w:eastAsia="en-US"/>
        </w:rPr>
        <w:t>)</w:t>
      </w:r>
      <w:r w:rsidR="005F167C">
        <w:rPr>
          <w:rFonts w:ascii="Times New Roman" w:eastAsia="PMingLiU" w:hAnsi="Times New Roman" w:cs="Times New Roman"/>
          <w:kern w:val="2"/>
          <w:sz w:val="24"/>
          <w:lang w:val="en-GB" w:eastAsia="en-US"/>
        </w:rPr>
        <w:t xml:space="preserve"> </w:t>
      </w:r>
      <w:r w:rsidR="00026255">
        <w:rPr>
          <w:rFonts w:ascii="Times New Roman" w:eastAsia="PMingLiU" w:hAnsi="Times New Roman" w:cs="Times New Roman"/>
          <w:kern w:val="2"/>
          <w:sz w:val="24"/>
          <w:lang w:val="en-GB" w:eastAsia="en-US"/>
        </w:rPr>
        <w:t xml:space="preserve">HST </w:t>
      </w:r>
      <w:r w:rsidR="00B225C1">
        <w:rPr>
          <w:rFonts w:ascii="Times New Roman" w:eastAsia="PMingLiU" w:hAnsi="Times New Roman" w:cs="Times New Roman"/>
          <w:kern w:val="2"/>
          <w:sz w:val="24"/>
          <w:lang w:val="en-GB" w:eastAsia="en-US"/>
        </w:rPr>
        <w:t xml:space="preserve">SFN </w:t>
      </w:r>
      <w:r w:rsidR="00026255">
        <w:rPr>
          <w:rFonts w:ascii="Times New Roman" w:eastAsia="PMingLiU" w:hAnsi="Times New Roman" w:cs="Times New Roman"/>
          <w:kern w:val="2"/>
          <w:sz w:val="24"/>
          <w:lang w:val="en-GB" w:eastAsia="en-US"/>
        </w:rPr>
        <w:t>channel</w:t>
      </w:r>
      <w:r w:rsidR="00E17C5A">
        <w:rPr>
          <w:rFonts w:ascii="Times New Roman" w:eastAsia="PMingLiU" w:hAnsi="Times New Roman" w:cs="Times New Roman"/>
          <w:kern w:val="2"/>
          <w:sz w:val="24"/>
          <w:lang w:val="en-GB" w:eastAsia="en-US"/>
        </w:rPr>
        <w:t xml:space="preserve">s were proposed in </w:t>
      </w:r>
      <w:r w:rsidR="00E17C5A" w:rsidRPr="00E456E0">
        <w:rPr>
          <w:rFonts w:ascii="Times New Roman" w:eastAsia="PMingLiU" w:hAnsi="Times New Roman" w:cs="Times New Roman"/>
          <w:kern w:val="2"/>
          <w:sz w:val="24"/>
          <w:lang w:val="en-GB" w:eastAsia="en-US"/>
        </w:rPr>
        <w:t>RAN4</w:t>
      </w:r>
      <w:r w:rsidR="00E17C5A">
        <w:rPr>
          <w:rFonts w:ascii="Times New Roman" w:eastAsia="PMingLiU" w:hAnsi="Times New Roman" w:cs="Times New Roman"/>
          <w:kern w:val="2"/>
          <w:sz w:val="24"/>
          <w:lang w:val="en-GB" w:eastAsia="en-US"/>
        </w:rPr>
        <w:t xml:space="preserve">#78bis </w:t>
      </w:r>
      <w:r w:rsidR="00E17C5A" w:rsidRPr="00E456E0">
        <w:rPr>
          <w:rFonts w:ascii="Times New Roman" w:eastAsia="PMingLiU" w:hAnsi="Times New Roman" w:cs="Times New Roman"/>
          <w:kern w:val="2"/>
          <w:sz w:val="24"/>
          <w:lang w:val="en-GB" w:eastAsia="en-US"/>
        </w:rPr>
        <w:t>Meeting</w:t>
      </w:r>
      <w:r w:rsidR="00C60E3D">
        <w:rPr>
          <w:rFonts w:ascii="Times New Roman" w:eastAsia="PMingLiU" w:hAnsi="Times New Roman" w:cs="Times New Roman"/>
          <w:kern w:val="2"/>
          <w:sz w:val="24"/>
          <w:lang w:val="en-GB" w:eastAsia="en-US"/>
        </w:rPr>
        <w:t xml:space="preserve"> [3]-[5]</w:t>
      </w:r>
      <w:r w:rsidR="00B225C1">
        <w:rPr>
          <w:rFonts w:ascii="Times New Roman" w:eastAsia="PMingLiU" w:hAnsi="Times New Roman" w:cs="Times New Roman"/>
          <w:kern w:val="2"/>
          <w:sz w:val="24"/>
          <w:lang w:val="en-GB" w:eastAsia="en-US"/>
        </w:rPr>
        <w:t>, among which</w:t>
      </w:r>
      <w:r w:rsidR="00E17C5A">
        <w:rPr>
          <w:rFonts w:ascii="Times New Roman" w:eastAsia="PMingLiU" w:hAnsi="Times New Roman" w:cs="Times New Roman"/>
          <w:kern w:val="2"/>
          <w:sz w:val="24"/>
          <w:lang w:val="en-GB" w:eastAsia="en-US"/>
        </w:rPr>
        <w:t xml:space="preserve"> a “4-path” HST </w:t>
      </w:r>
      <w:r w:rsidR="00B225C1">
        <w:rPr>
          <w:rFonts w:ascii="Times New Roman" w:eastAsia="PMingLiU" w:hAnsi="Times New Roman" w:cs="Times New Roman"/>
          <w:kern w:val="2"/>
          <w:sz w:val="24"/>
          <w:lang w:val="en-GB" w:eastAsia="en-US"/>
        </w:rPr>
        <w:t xml:space="preserve">SFN </w:t>
      </w:r>
      <w:r w:rsidR="00E17C5A">
        <w:rPr>
          <w:rFonts w:ascii="Times New Roman" w:eastAsia="PMingLiU" w:hAnsi="Times New Roman" w:cs="Times New Roman"/>
          <w:kern w:val="2"/>
          <w:sz w:val="24"/>
          <w:lang w:val="en-GB" w:eastAsia="en-US"/>
        </w:rPr>
        <w:t>channel model</w:t>
      </w:r>
      <w:r w:rsidR="00B225C1">
        <w:rPr>
          <w:rFonts w:ascii="Times New Roman" w:eastAsia="PMingLiU" w:hAnsi="Times New Roman" w:cs="Times New Roman"/>
          <w:kern w:val="2"/>
          <w:sz w:val="24"/>
          <w:lang w:val="en-GB" w:eastAsia="en-US"/>
        </w:rPr>
        <w:t xml:space="preserve"> </w:t>
      </w:r>
      <w:r w:rsidR="00E17C5A">
        <w:rPr>
          <w:rFonts w:ascii="Times New Roman" w:eastAsia="PMingLiU" w:hAnsi="Times New Roman" w:cs="Times New Roman"/>
          <w:kern w:val="2"/>
          <w:sz w:val="24"/>
          <w:lang w:val="en-GB" w:eastAsia="en-US"/>
        </w:rPr>
        <w:t>was chosen as the baseline multi</w:t>
      </w:r>
      <w:r w:rsidR="00B225C1">
        <w:rPr>
          <w:rFonts w:ascii="Times New Roman" w:eastAsia="PMingLiU" w:hAnsi="Times New Roman" w:cs="Times New Roman"/>
          <w:kern w:val="2"/>
          <w:sz w:val="24"/>
          <w:lang w:val="en-GB" w:eastAsia="en-US"/>
        </w:rPr>
        <w:t>-</w:t>
      </w:r>
      <w:r w:rsidR="00E17C5A">
        <w:rPr>
          <w:rFonts w:ascii="Times New Roman" w:eastAsia="PMingLiU" w:hAnsi="Times New Roman" w:cs="Times New Roman"/>
          <w:kern w:val="2"/>
          <w:sz w:val="24"/>
          <w:lang w:val="en-GB" w:eastAsia="en-US"/>
        </w:rPr>
        <w:t xml:space="preserve">path </w:t>
      </w:r>
      <w:r w:rsidR="00B225C1">
        <w:rPr>
          <w:rFonts w:ascii="Times New Roman" w:eastAsia="PMingLiU" w:hAnsi="Times New Roman" w:cs="Times New Roman"/>
          <w:kern w:val="2"/>
          <w:sz w:val="24"/>
          <w:lang w:val="en-GB" w:eastAsia="en-US"/>
        </w:rPr>
        <w:t>HST</w:t>
      </w:r>
      <w:r w:rsidR="00E456E0">
        <w:rPr>
          <w:rFonts w:ascii="Times New Roman" w:eastAsia="PMingLiU" w:hAnsi="Times New Roman" w:cs="Times New Roman"/>
          <w:kern w:val="2"/>
          <w:sz w:val="24"/>
          <w:lang w:val="en-GB" w:eastAsia="en-US"/>
        </w:rPr>
        <w:t xml:space="preserve"> </w:t>
      </w:r>
      <w:r w:rsidR="00B225C1">
        <w:rPr>
          <w:rFonts w:ascii="Times New Roman" w:eastAsia="PMingLiU" w:hAnsi="Times New Roman" w:cs="Times New Roman"/>
          <w:kern w:val="2"/>
          <w:sz w:val="24"/>
          <w:lang w:val="en-GB" w:eastAsia="en-US"/>
        </w:rPr>
        <w:t>SFN channel model in the high speed WI</w:t>
      </w:r>
      <w:r w:rsidR="00C60E3D">
        <w:rPr>
          <w:rFonts w:ascii="Times New Roman" w:eastAsia="PMingLiU" w:hAnsi="Times New Roman" w:cs="Times New Roman"/>
          <w:kern w:val="2"/>
          <w:sz w:val="24"/>
          <w:lang w:val="en-GB" w:eastAsia="en-US"/>
        </w:rPr>
        <w:t xml:space="preserve"> </w:t>
      </w:r>
      <w:r w:rsidR="00B225C1">
        <w:rPr>
          <w:rFonts w:ascii="Times New Roman" w:eastAsia="PMingLiU" w:hAnsi="Times New Roman" w:cs="Times New Roman"/>
          <w:kern w:val="2"/>
          <w:sz w:val="24"/>
          <w:lang w:val="en-GB" w:eastAsia="en-US"/>
        </w:rPr>
        <w:t xml:space="preserve">[4]. </w:t>
      </w:r>
    </w:p>
    <w:p w:rsidR="00871030" w:rsidRDefault="00871030" w:rsidP="00C207CE">
      <w:pPr>
        <w:widowControl w:val="0"/>
        <w:spacing w:after="0" w:line="240" w:lineRule="auto"/>
        <w:jc w:val="both"/>
        <w:rPr>
          <w:rFonts w:ascii="Times New Roman" w:eastAsia="PMingLiU" w:hAnsi="Times New Roman" w:cs="Times New Roman"/>
          <w:kern w:val="2"/>
          <w:sz w:val="24"/>
          <w:lang w:val="en-GB" w:eastAsia="en-US"/>
        </w:rPr>
      </w:pPr>
    </w:p>
    <w:p w:rsidR="00871030" w:rsidRDefault="00B225C1" w:rsidP="00C207CE">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 xml:space="preserve">Companies are encouraged to provide simulation results </w:t>
      </w:r>
      <w:r w:rsidR="00871030">
        <w:rPr>
          <w:rFonts w:ascii="Times New Roman" w:eastAsia="PMingLiU" w:hAnsi="Times New Roman" w:cs="Times New Roman"/>
          <w:kern w:val="2"/>
          <w:sz w:val="24"/>
          <w:lang w:val="en-GB" w:eastAsia="en-US"/>
        </w:rPr>
        <w:t>based on the baseline</w:t>
      </w:r>
      <w:r>
        <w:rPr>
          <w:rFonts w:ascii="Times New Roman" w:eastAsia="PMingLiU" w:hAnsi="Times New Roman" w:cs="Times New Roman"/>
          <w:kern w:val="2"/>
          <w:sz w:val="24"/>
          <w:lang w:val="en-GB" w:eastAsia="en-US"/>
        </w:rPr>
        <w:t xml:space="preserve"> “4-path” HST SFN channel assumptions.</w:t>
      </w:r>
      <w:r w:rsidR="005F167C">
        <w:rPr>
          <w:rFonts w:ascii="Times New Roman" w:eastAsia="PMingLiU" w:hAnsi="Times New Roman" w:cs="Times New Roman"/>
          <w:kern w:val="2"/>
          <w:sz w:val="24"/>
          <w:lang w:val="en-GB" w:eastAsia="en-US"/>
        </w:rPr>
        <w:t xml:space="preserve"> In addition</w:t>
      </w:r>
      <w:r w:rsidR="00871030">
        <w:rPr>
          <w:rFonts w:ascii="Times New Roman" w:eastAsia="PMingLiU" w:hAnsi="Times New Roman" w:cs="Times New Roman"/>
          <w:kern w:val="2"/>
          <w:sz w:val="24"/>
          <w:lang w:val="en-GB" w:eastAsia="en-US"/>
        </w:rPr>
        <w:t xml:space="preserve">, down selection is required with regard to different RRH deployment scenarios and MCS levels. </w:t>
      </w:r>
      <w:r w:rsidR="001E5E77">
        <w:rPr>
          <w:rFonts w:ascii="Times New Roman" w:eastAsia="SimSun" w:hAnsi="Times New Roman" w:cs="Times New Roman"/>
          <w:kern w:val="2"/>
          <w:sz w:val="24"/>
          <w:lang w:val="en-GB"/>
        </w:rPr>
        <w:t xml:space="preserve">In this contribution, we </w:t>
      </w:r>
      <w:r w:rsidR="00871030">
        <w:rPr>
          <w:rFonts w:ascii="Times New Roman" w:eastAsia="SimSun" w:hAnsi="Times New Roman" w:cs="Times New Roman"/>
          <w:kern w:val="2"/>
          <w:sz w:val="24"/>
          <w:lang w:val="en-GB"/>
        </w:rPr>
        <w:t>first provide simulation results to sh</w:t>
      </w:r>
      <w:r w:rsidR="00F2634D">
        <w:rPr>
          <w:rFonts w:ascii="Times New Roman" w:eastAsia="SimSun" w:hAnsi="Times New Roman" w:cs="Times New Roman"/>
          <w:kern w:val="2"/>
          <w:sz w:val="24"/>
          <w:lang w:val="en-GB"/>
        </w:rPr>
        <w:t>ow the throughput performance under</w:t>
      </w:r>
      <w:r w:rsidR="00871030">
        <w:rPr>
          <w:rFonts w:ascii="Times New Roman" w:eastAsia="SimSun" w:hAnsi="Times New Roman" w:cs="Times New Roman"/>
          <w:kern w:val="2"/>
          <w:sz w:val="24"/>
          <w:lang w:val="en-GB"/>
        </w:rPr>
        <w:t xml:space="preserve"> the baseline</w:t>
      </w:r>
      <w:r w:rsidR="00F2634D">
        <w:rPr>
          <w:rFonts w:ascii="Times New Roman" w:eastAsia="SimSun" w:hAnsi="Times New Roman" w:cs="Times New Roman"/>
          <w:kern w:val="2"/>
          <w:sz w:val="24"/>
          <w:lang w:val="en-GB"/>
        </w:rPr>
        <w:t xml:space="preserve"> “4-path” channel assumption for different RRH deployments and MCS levels, and then share our view for down selection.</w:t>
      </w:r>
    </w:p>
    <w:p w:rsidR="00C207CE" w:rsidRPr="008B1A04"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F2634D"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2" w:name="OLE_LINK15"/>
      <w:bookmarkStart w:id="3" w:name="OLE_LINK16"/>
      <w:bookmarkStart w:id="4" w:name="OLE_LINK21"/>
      <w:bookmarkStart w:id="5" w:name="OLE_LINK22"/>
      <w:bookmarkStart w:id="6" w:name="OLE_LINK23"/>
      <w:bookmarkStart w:id="7" w:name="OLE_LINK11"/>
      <w:bookmarkStart w:id="8" w:name="OLE_LINK12"/>
      <w:r>
        <w:rPr>
          <w:rFonts w:ascii="Arial" w:eastAsia="PMingLiU" w:hAnsi="Arial" w:cs="Times New Roman"/>
          <w:sz w:val="32"/>
          <w:szCs w:val="32"/>
          <w:lang w:val="en-GB" w:eastAsia="zh-TW"/>
        </w:rPr>
        <w:t xml:space="preserve">Baseline “4-path” </w:t>
      </w:r>
      <w:r w:rsidR="00AE385E">
        <w:rPr>
          <w:rFonts w:ascii="Arial" w:eastAsia="PMingLiU" w:hAnsi="Arial" w:cs="Times New Roman"/>
          <w:sz w:val="32"/>
          <w:szCs w:val="32"/>
          <w:lang w:val="en-GB" w:eastAsia="zh-TW"/>
        </w:rPr>
        <w:t xml:space="preserve">HST </w:t>
      </w:r>
      <w:r w:rsidR="00CF0FE8">
        <w:rPr>
          <w:rFonts w:ascii="Arial" w:eastAsia="PMingLiU" w:hAnsi="Arial" w:cs="Times New Roman"/>
          <w:sz w:val="32"/>
          <w:szCs w:val="32"/>
          <w:lang w:val="en-GB" w:eastAsia="zh-TW"/>
        </w:rPr>
        <w:t xml:space="preserve">SFN </w:t>
      </w:r>
      <w:r>
        <w:rPr>
          <w:rFonts w:ascii="Arial" w:eastAsia="PMingLiU" w:hAnsi="Arial" w:cs="Times New Roman"/>
          <w:sz w:val="32"/>
          <w:szCs w:val="32"/>
          <w:lang w:val="en-GB" w:eastAsia="zh-TW"/>
        </w:rPr>
        <w:t>channel model and RRH scenarios</w:t>
      </w:r>
    </w:p>
    <w:bookmarkEnd w:id="2"/>
    <w:bookmarkEnd w:id="3"/>
    <w:bookmarkEnd w:id="4"/>
    <w:bookmarkEnd w:id="5"/>
    <w:bookmarkEnd w:id="6"/>
    <w:bookmarkEnd w:id="7"/>
    <w:bookmarkEnd w:id="8"/>
    <w:p w:rsidR="00CF0FE8" w:rsidRPr="008961AA" w:rsidRDefault="00CF0FE8" w:rsidP="00C207CE">
      <w:pPr>
        <w:widowControl w:val="0"/>
        <w:spacing w:after="0" w:line="240" w:lineRule="auto"/>
        <w:jc w:val="both"/>
        <w:rPr>
          <w:rFonts w:ascii="Calibri" w:eastAsia="PMingLiU" w:hAnsi="Calibri" w:cs="Times New Roman"/>
          <w:kern w:val="2"/>
          <w:sz w:val="24"/>
          <w:lang w:val="en-GB" w:eastAsia="zh-TW"/>
        </w:rPr>
      </w:pPr>
    </w:p>
    <w:p w:rsidR="00D5054D" w:rsidRDefault="00097531" w:rsidP="00BC43BB">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drawing>
          <wp:inline distT="0" distB="0" distL="0" distR="0">
            <wp:extent cx="6111240" cy="102108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1240" cy="1021080"/>
                    </a:xfrm>
                    <a:prstGeom prst="rect">
                      <a:avLst/>
                    </a:prstGeom>
                    <a:noFill/>
                    <a:ln>
                      <a:noFill/>
                    </a:ln>
                  </pic:spPr>
                </pic:pic>
              </a:graphicData>
            </a:graphic>
          </wp:inline>
        </w:drawing>
      </w:r>
    </w:p>
    <w:p w:rsidR="003B2198" w:rsidRPr="0015356D" w:rsidRDefault="00D5054D" w:rsidP="00BC43BB">
      <w:pPr>
        <w:widowControl w:val="0"/>
        <w:spacing w:after="0" w:line="240" w:lineRule="auto"/>
        <w:jc w:val="center"/>
        <w:rPr>
          <w:rFonts w:ascii="Calibri" w:eastAsia="PMingLiU" w:hAnsi="Calibri" w:cs="Times New Roman"/>
          <w:noProof/>
          <w:kern w:val="2"/>
          <w:sz w:val="20"/>
          <w:szCs w:val="20"/>
          <w:lang w:val="en-GB"/>
        </w:rPr>
      </w:pPr>
      <w:r w:rsidRPr="0015356D">
        <w:rPr>
          <w:rFonts w:ascii="Calibri" w:eastAsia="PMingLiU" w:hAnsi="Calibri" w:cs="Times New Roman"/>
          <w:noProof/>
          <w:kern w:val="2"/>
          <w:sz w:val="20"/>
          <w:szCs w:val="20"/>
          <w:lang w:val="en-GB"/>
        </w:rPr>
        <w:t xml:space="preserve">Fig. 1 Diagram of “4-path” HST </w:t>
      </w:r>
      <w:r w:rsidR="00BC43BB" w:rsidRPr="0015356D">
        <w:rPr>
          <w:rFonts w:ascii="Calibri" w:eastAsia="PMingLiU" w:hAnsi="Calibri" w:cs="Times New Roman"/>
          <w:noProof/>
          <w:kern w:val="2"/>
          <w:sz w:val="20"/>
          <w:szCs w:val="20"/>
          <w:lang w:val="en-GB"/>
        </w:rPr>
        <w:t>SFN</w:t>
      </w:r>
      <w:r w:rsidRPr="0015356D">
        <w:rPr>
          <w:rFonts w:ascii="Calibri" w:eastAsia="PMingLiU" w:hAnsi="Calibri" w:cs="Times New Roman"/>
          <w:noProof/>
          <w:kern w:val="2"/>
          <w:sz w:val="20"/>
          <w:szCs w:val="20"/>
          <w:lang w:val="en-GB"/>
        </w:rPr>
        <w:t xml:space="preserve"> with bidirectional RRHs</w:t>
      </w:r>
    </w:p>
    <w:p w:rsidR="004777BD" w:rsidRPr="004777BD" w:rsidRDefault="004777BD" w:rsidP="00BC43BB">
      <w:pPr>
        <w:widowControl w:val="0"/>
        <w:spacing w:after="0" w:line="240" w:lineRule="auto"/>
        <w:jc w:val="center"/>
        <w:rPr>
          <w:rFonts w:ascii="Times New Roman" w:eastAsia="PMingLiU" w:hAnsi="Times New Roman" w:cs="Times New Roman"/>
          <w:kern w:val="2"/>
          <w:sz w:val="24"/>
          <w:lang w:val="en-GB" w:eastAsia="en-US"/>
        </w:rPr>
      </w:pPr>
    </w:p>
    <w:p w:rsidR="00D5054D" w:rsidRDefault="004E0D4A"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w:t>
      </w:r>
      <w:r w:rsidR="004643E9">
        <w:rPr>
          <w:rFonts w:ascii="Times New Roman" w:eastAsia="PMingLiU" w:hAnsi="Times New Roman" w:cs="Times New Roman"/>
          <w:kern w:val="2"/>
          <w:sz w:val="24"/>
          <w:lang w:val="en-GB" w:eastAsia="en-US"/>
        </w:rPr>
        <w:t>1 shows</w:t>
      </w:r>
      <w:r w:rsidR="004459C2" w:rsidRPr="004777BD">
        <w:rPr>
          <w:rFonts w:ascii="Times New Roman" w:eastAsia="PMingLiU" w:hAnsi="Times New Roman" w:cs="Times New Roman"/>
          <w:kern w:val="2"/>
          <w:sz w:val="24"/>
          <w:lang w:val="en-GB" w:eastAsia="en-US"/>
        </w:rPr>
        <w:t xml:space="preserve"> an example of a </w:t>
      </w:r>
      <w:r w:rsidR="00D5054D">
        <w:rPr>
          <w:rFonts w:ascii="Times New Roman" w:eastAsia="PMingLiU" w:hAnsi="Times New Roman" w:cs="Times New Roman"/>
          <w:kern w:val="2"/>
          <w:sz w:val="24"/>
          <w:lang w:val="en-GB" w:eastAsia="en-US"/>
        </w:rPr>
        <w:t xml:space="preserve">“4-path” </w:t>
      </w:r>
      <w:r w:rsidR="004459C2" w:rsidRPr="004777BD">
        <w:rPr>
          <w:rFonts w:ascii="Times New Roman" w:eastAsia="PMingLiU" w:hAnsi="Times New Roman" w:cs="Times New Roman"/>
          <w:kern w:val="2"/>
          <w:sz w:val="24"/>
          <w:lang w:val="en-GB" w:eastAsia="en-US"/>
        </w:rPr>
        <w:t>HST SFN channel</w:t>
      </w:r>
      <w:r w:rsidR="00D5054D">
        <w:rPr>
          <w:rFonts w:ascii="Times New Roman" w:eastAsia="PMingLiU" w:hAnsi="Times New Roman" w:cs="Times New Roman"/>
          <w:kern w:val="2"/>
          <w:sz w:val="24"/>
          <w:lang w:val="en-GB" w:eastAsia="en-US"/>
        </w:rPr>
        <w:t xml:space="preserve"> model proposed in [4]. Under this assumption,</w:t>
      </w:r>
      <w:r w:rsidR="004643E9">
        <w:rPr>
          <w:rFonts w:ascii="Times New Roman" w:eastAsia="PMingLiU" w:hAnsi="Times New Roman" w:cs="Times New Roman"/>
          <w:kern w:val="2"/>
          <w:sz w:val="24"/>
          <w:lang w:val="en-GB" w:eastAsia="en-US"/>
        </w:rPr>
        <w:t xml:space="preserve"> a high speed train can receive four copies of SFN signals from four consecutive RRHs. Given different RRH to RRH distances (Ds) and RRH to railway distances (</w:t>
      </w:r>
      <w:proofErr w:type="spellStart"/>
      <w:r w:rsidR="004643E9">
        <w:rPr>
          <w:rFonts w:ascii="Times New Roman" w:eastAsia="PMingLiU" w:hAnsi="Times New Roman" w:cs="Times New Roman"/>
          <w:kern w:val="2"/>
          <w:sz w:val="24"/>
          <w:lang w:val="en-GB" w:eastAsia="en-US"/>
        </w:rPr>
        <w:t>Dmin</w:t>
      </w:r>
      <w:proofErr w:type="spellEnd"/>
      <w:r w:rsidR="004643E9">
        <w:rPr>
          <w:rFonts w:ascii="Times New Roman" w:eastAsia="PMingLiU" w:hAnsi="Times New Roman" w:cs="Times New Roman"/>
          <w:kern w:val="2"/>
          <w:sz w:val="24"/>
          <w:lang w:val="en-GB" w:eastAsia="en-US"/>
        </w:rPr>
        <w:t>), two RRH deployment scenarios are un</w:t>
      </w:r>
      <w:r w:rsidR="0015356D">
        <w:rPr>
          <w:rFonts w:ascii="Times New Roman" w:eastAsia="PMingLiU" w:hAnsi="Times New Roman" w:cs="Times New Roman"/>
          <w:kern w:val="2"/>
          <w:sz w:val="24"/>
          <w:lang w:val="en-GB" w:eastAsia="en-US"/>
        </w:rPr>
        <w:t>der consider</w:t>
      </w:r>
      <w:r w:rsidR="0085011F">
        <w:rPr>
          <w:rFonts w:ascii="Times New Roman" w:eastAsia="PMingLiU" w:hAnsi="Times New Roman" w:cs="Times New Roman"/>
          <w:kern w:val="2"/>
          <w:sz w:val="24"/>
          <w:lang w:val="en-GB" w:eastAsia="en-US"/>
        </w:rPr>
        <w:t xml:space="preserve">ation as in Table 1 and Table 2, where </w:t>
      </w:r>
      <w:r w:rsidR="0085011F" w:rsidRPr="0085011F">
        <w:rPr>
          <w:rFonts w:ascii="Times New Roman" w:eastAsia="PMingLiU" w:hAnsi="Times New Roman" w:cs="Times New Roman"/>
          <w:i/>
          <w:kern w:val="2"/>
          <w:sz w:val="24"/>
          <w:lang w:val="en-GB" w:eastAsia="en-US"/>
        </w:rPr>
        <w:t>v</w:t>
      </w:r>
      <w:r w:rsidR="0085011F">
        <w:rPr>
          <w:rFonts w:ascii="Times New Roman" w:eastAsia="PMingLiU" w:hAnsi="Times New Roman" w:cs="Times New Roman"/>
          <w:kern w:val="2"/>
          <w:sz w:val="24"/>
          <w:lang w:val="en-GB" w:eastAsia="en-US"/>
        </w:rPr>
        <w:t xml:space="preserve"> represents the train speed and </w:t>
      </w:r>
      <w:proofErr w:type="spellStart"/>
      <w:proofErr w:type="gramStart"/>
      <w:r w:rsidR="0085011F" w:rsidRPr="0085011F">
        <w:rPr>
          <w:rFonts w:ascii="Times New Roman" w:eastAsia="PMingLiU" w:hAnsi="Times New Roman" w:cs="Times New Roman"/>
          <w:i/>
          <w:kern w:val="2"/>
          <w:sz w:val="24"/>
          <w:lang w:val="en-GB" w:eastAsia="en-US"/>
        </w:rPr>
        <w:t>f</w:t>
      </w:r>
      <w:r w:rsidR="001A5B01">
        <w:rPr>
          <w:rFonts w:ascii="Times New Roman" w:eastAsia="PMingLiU" w:hAnsi="Times New Roman" w:cs="Times New Roman"/>
          <w:kern w:val="2"/>
          <w:sz w:val="24"/>
          <w:lang w:val="en-GB" w:eastAsia="en-US"/>
        </w:rPr>
        <w:t>d</w:t>
      </w:r>
      <w:proofErr w:type="spellEnd"/>
      <w:proofErr w:type="gramEnd"/>
      <w:r w:rsidR="001A5B01">
        <w:rPr>
          <w:rFonts w:ascii="Times New Roman" w:eastAsia="PMingLiU" w:hAnsi="Times New Roman" w:cs="Times New Roman"/>
          <w:kern w:val="2"/>
          <w:sz w:val="24"/>
          <w:lang w:val="en-GB" w:eastAsia="en-US"/>
        </w:rPr>
        <w:t xml:space="preserve"> is the as</w:t>
      </w:r>
      <w:r w:rsidR="0085011F">
        <w:rPr>
          <w:rFonts w:ascii="Times New Roman" w:eastAsia="PMingLiU" w:hAnsi="Times New Roman" w:cs="Times New Roman"/>
          <w:kern w:val="2"/>
          <w:sz w:val="24"/>
          <w:lang w:val="en-GB" w:eastAsia="en-US"/>
        </w:rPr>
        <w:t>sumed maximum Doppler shift.</w:t>
      </w: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4C5838" w:rsidRDefault="004C5838" w:rsidP="00C207CE">
      <w:pPr>
        <w:widowControl w:val="0"/>
        <w:spacing w:after="0" w:line="24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1000m</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300m</w:t>
            </w:r>
          </w:p>
        </w:tc>
      </w:tr>
      <w:tr w:rsidR="0085011F" w:rsidTr="0085011F">
        <w:tc>
          <w:tcPr>
            <w:tcW w:w="4814" w:type="dxa"/>
          </w:tcPr>
          <w:p w:rsidR="0085011F" w:rsidRPr="0085011F" w:rsidRDefault="0085011F" w:rsidP="0085011F">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15356D" w:rsidRDefault="0085011F" w:rsidP="0085011F">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Table 1. Parameters for Scenario 1</w:t>
      </w:r>
    </w:p>
    <w:p w:rsidR="0015356D" w:rsidRDefault="0015356D" w:rsidP="0085011F">
      <w:pPr>
        <w:widowControl w:val="0"/>
        <w:spacing w:after="0" w:line="240" w:lineRule="auto"/>
        <w:jc w:val="center"/>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500m</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5m</w:t>
            </w:r>
          </w:p>
        </w:tc>
      </w:tr>
      <w:tr w:rsidR="0085011F" w:rsidTr="00D418DA">
        <w:tc>
          <w:tcPr>
            <w:tcW w:w="4814" w:type="dxa"/>
          </w:tcPr>
          <w:p w:rsidR="0085011F" w:rsidRPr="0085011F" w:rsidRDefault="0085011F" w:rsidP="00D418DA">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85011F" w:rsidRDefault="0085011F" w:rsidP="0085011F">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Table 2. Parameters for Scenario 2</w:t>
      </w:r>
    </w:p>
    <w:p w:rsidR="0085011F" w:rsidRDefault="0085011F" w:rsidP="0085011F">
      <w:pPr>
        <w:widowControl w:val="0"/>
        <w:spacing w:after="0" w:line="240" w:lineRule="auto"/>
        <w:jc w:val="center"/>
        <w:rPr>
          <w:rFonts w:ascii="Times New Roman" w:eastAsia="PMingLiU" w:hAnsi="Times New Roman" w:cs="Times New Roman"/>
          <w:kern w:val="2"/>
          <w:sz w:val="24"/>
          <w:lang w:val="en-GB" w:eastAsia="en-US"/>
        </w:rPr>
      </w:pPr>
    </w:p>
    <w:p w:rsidR="00D5054D" w:rsidRDefault="001878CF" w:rsidP="001878C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Obviously, different RRH de</w:t>
      </w:r>
      <w:r w:rsidR="001B4E6F">
        <w:rPr>
          <w:rFonts w:ascii="Times New Roman" w:eastAsia="PMingLiU" w:hAnsi="Times New Roman" w:cs="Times New Roman"/>
          <w:kern w:val="2"/>
          <w:sz w:val="24"/>
          <w:lang w:val="en-GB" w:eastAsia="en-US"/>
        </w:rPr>
        <w:t xml:space="preserve">ployments </w:t>
      </w:r>
      <w:r>
        <w:rPr>
          <w:rFonts w:ascii="Times New Roman" w:eastAsia="PMingLiU" w:hAnsi="Times New Roman" w:cs="Times New Roman"/>
          <w:kern w:val="2"/>
          <w:sz w:val="24"/>
          <w:lang w:val="en-GB" w:eastAsia="en-US"/>
        </w:rPr>
        <w:t>cause different behaviour of path loss, delay and Doppler shift changes. As an example, Fig.2 compares the path loss of each of the four paths under two scenarios when a train is running from the first (red) RRH to the fourth (green) RRH shown in Fig.1.</w:t>
      </w:r>
    </w:p>
    <w:p w:rsidR="00D5054D" w:rsidRDefault="001145E9" w:rsidP="001145E9">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175504" cy="5093208"/>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2Meet79.jpg"/>
                    <pic:cNvPicPr/>
                  </pic:nvPicPr>
                  <pic:blipFill>
                    <a:blip r:embed="rId6">
                      <a:extLst>
                        <a:ext uri="{28A0092B-C50C-407E-A947-70E740481C1C}">
                          <a14:useLocalDpi xmlns:a14="http://schemas.microsoft.com/office/drawing/2010/main" val="0"/>
                        </a:ext>
                      </a:extLst>
                    </a:blip>
                    <a:stretch>
                      <a:fillRect/>
                    </a:stretch>
                  </pic:blipFill>
                  <pic:spPr>
                    <a:xfrm>
                      <a:off x="0" y="0"/>
                      <a:ext cx="5175504" cy="5093208"/>
                    </a:xfrm>
                    <a:prstGeom prst="rect">
                      <a:avLst/>
                    </a:prstGeom>
                  </pic:spPr>
                </pic:pic>
              </a:graphicData>
            </a:graphic>
          </wp:inline>
        </w:drawing>
      </w:r>
    </w:p>
    <w:p w:rsidR="001878CF" w:rsidRDefault="001145E9" w:rsidP="001145E9">
      <w:pPr>
        <w:widowControl w:val="0"/>
        <w:spacing w:after="0" w:line="240" w:lineRule="auto"/>
        <w:jc w:val="center"/>
        <w:rPr>
          <w:rFonts w:ascii="Times New Roman" w:eastAsia="PMingLiU" w:hAnsi="Times New Roman" w:cs="Times New Roman"/>
          <w:kern w:val="2"/>
          <w:sz w:val="20"/>
          <w:szCs w:val="20"/>
          <w:lang w:val="en-GB" w:eastAsia="en-US"/>
        </w:rPr>
      </w:pPr>
      <w:r w:rsidRPr="001145E9">
        <w:rPr>
          <w:rFonts w:ascii="Times New Roman" w:eastAsia="PMingLiU" w:hAnsi="Times New Roman" w:cs="Times New Roman"/>
          <w:kern w:val="2"/>
          <w:sz w:val="20"/>
          <w:szCs w:val="20"/>
          <w:lang w:val="en-GB" w:eastAsia="en-US"/>
        </w:rPr>
        <w:t xml:space="preserve">Fig.2 Normalized </w:t>
      </w:r>
      <w:r w:rsidR="00350D55">
        <w:rPr>
          <w:rFonts w:ascii="Times New Roman" w:eastAsia="PMingLiU" w:hAnsi="Times New Roman" w:cs="Times New Roman"/>
          <w:kern w:val="2"/>
          <w:sz w:val="20"/>
          <w:szCs w:val="20"/>
          <w:lang w:val="en-GB" w:eastAsia="en-US"/>
        </w:rPr>
        <w:t xml:space="preserve">Received </w:t>
      </w:r>
      <w:r w:rsidRPr="001145E9">
        <w:rPr>
          <w:rFonts w:ascii="Times New Roman" w:eastAsia="PMingLiU" w:hAnsi="Times New Roman" w:cs="Times New Roman"/>
          <w:kern w:val="2"/>
          <w:sz w:val="20"/>
          <w:szCs w:val="20"/>
          <w:lang w:val="en-GB" w:eastAsia="en-US"/>
        </w:rPr>
        <w:t>Power Level in Scenario 1 and 2</w:t>
      </w:r>
    </w:p>
    <w:p w:rsidR="007017DE" w:rsidRPr="001145E9" w:rsidRDefault="007017DE" w:rsidP="001145E9">
      <w:pPr>
        <w:widowControl w:val="0"/>
        <w:spacing w:after="0" w:line="240" w:lineRule="auto"/>
        <w:jc w:val="center"/>
        <w:rPr>
          <w:rFonts w:ascii="Times New Roman" w:eastAsia="PMingLiU" w:hAnsi="Times New Roman" w:cs="Times New Roman"/>
          <w:kern w:val="2"/>
          <w:sz w:val="20"/>
          <w:szCs w:val="20"/>
          <w:lang w:val="en-GB" w:eastAsia="en-US"/>
        </w:rPr>
      </w:pPr>
    </w:p>
    <w:p w:rsidR="00C60E3D" w:rsidRDefault="001145E9" w:rsidP="00BA1FF3">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D3033A">
        <w:rPr>
          <w:rFonts w:ascii="Times New Roman" w:eastAsia="PMingLiU" w:hAnsi="Times New Roman" w:cs="Times New Roman"/>
          <w:b/>
          <w:kern w:val="2"/>
          <w:sz w:val="24"/>
          <w:lang w:val="en-GB" w:eastAsia="en-US"/>
        </w:rPr>
        <w:t>Observation 1</w:t>
      </w:r>
      <w:r w:rsidRPr="00D3033A">
        <w:rPr>
          <w:rFonts w:ascii="Times New Roman" w:eastAsia="PMingLiU" w:hAnsi="Times New Roman" w:cs="Times New Roman"/>
          <w:kern w:val="2"/>
          <w:sz w:val="24"/>
          <w:lang w:val="en-GB" w:eastAsia="en-US"/>
        </w:rPr>
        <w:t xml:space="preserve">: </w:t>
      </w:r>
      <w:r w:rsidR="001B4E6F" w:rsidRPr="00D3033A">
        <w:rPr>
          <w:rFonts w:ascii="Times New Roman" w:eastAsia="PMingLiU" w:hAnsi="Times New Roman" w:cs="Times New Roman"/>
          <w:kern w:val="2"/>
          <w:sz w:val="24"/>
          <w:lang w:val="en-GB" w:eastAsia="en-US"/>
        </w:rPr>
        <w:t xml:space="preserve">The </w:t>
      </w:r>
      <w:r w:rsidR="00350D55" w:rsidRPr="00D3033A">
        <w:rPr>
          <w:rFonts w:ascii="Times New Roman" w:eastAsia="PMingLiU" w:hAnsi="Times New Roman" w:cs="Times New Roman"/>
          <w:kern w:val="2"/>
          <w:sz w:val="24"/>
          <w:lang w:val="en-GB" w:eastAsia="en-US"/>
        </w:rPr>
        <w:t xml:space="preserve">normalized received </w:t>
      </w:r>
      <w:r w:rsidR="001B4E6F" w:rsidRPr="00D3033A">
        <w:rPr>
          <w:rFonts w:ascii="Times New Roman" w:eastAsia="PMingLiU" w:hAnsi="Times New Roman" w:cs="Times New Roman"/>
          <w:kern w:val="2"/>
          <w:sz w:val="24"/>
          <w:lang w:val="en-GB" w:eastAsia="en-US"/>
        </w:rPr>
        <w:t xml:space="preserve">power difference </w:t>
      </w:r>
      <w:r w:rsidR="00350D55" w:rsidRPr="00D3033A">
        <w:rPr>
          <w:rFonts w:ascii="Times New Roman" w:eastAsia="PMingLiU" w:hAnsi="Times New Roman" w:cs="Times New Roman"/>
          <w:kern w:val="2"/>
          <w:sz w:val="24"/>
          <w:lang w:val="en-GB" w:eastAsia="en-US"/>
        </w:rPr>
        <w:t xml:space="preserve">from different RRHs </w:t>
      </w:r>
      <w:r w:rsidR="001B4E6F" w:rsidRPr="00D3033A">
        <w:rPr>
          <w:rFonts w:ascii="Times New Roman" w:eastAsia="PMingLiU" w:hAnsi="Times New Roman" w:cs="Times New Roman"/>
          <w:kern w:val="2"/>
          <w:sz w:val="24"/>
          <w:lang w:val="en-GB" w:eastAsia="en-US"/>
        </w:rPr>
        <w:t xml:space="preserve">in Scenario 2 is generally 30dB larger than </w:t>
      </w:r>
      <w:r w:rsidR="00350D55" w:rsidRPr="00D3033A">
        <w:rPr>
          <w:rFonts w:ascii="Times New Roman" w:eastAsia="PMingLiU" w:hAnsi="Times New Roman" w:cs="Times New Roman"/>
          <w:kern w:val="2"/>
          <w:sz w:val="24"/>
          <w:lang w:val="en-GB" w:eastAsia="en-US"/>
        </w:rPr>
        <w:t xml:space="preserve">in </w:t>
      </w:r>
      <w:r w:rsidR="001B4E6F" w:rsidRPr="00D3033A">
        <w:rPr>
          <w:rFonts w:ascii="Times New Roman" w:eastAsia="PMingLiU" w:hAnsi="Times New Roman" w:cs="Times New Roman"/>
          <w:kern w:val="2"/>
          <w:sz w:val="24"/>
          <w:lang w:val="en-GB" w:eastAsia="en-US"/>
        </w:rPr>
        <w:t>Scenario 1, especially w</w:t>
      </w:r>
      <w:r w:rsidR="00695D70">
        <w:rPr>
          <w:rFonts w:ascii="Times New Roman" w:eastAsia="PMingLiU" w:hAnsi="Times New Roman" w:cs="Times New Roman"/>
          <w:kern w:val="2"/>
          <w:sz w:val="24"/>
          <w:lang w:val="en-GB" w:eastAsia="en-US"/>
        </w:rPr>
        <w:t>hen a train is close to one RRH, f</w:t>
      </w:r>
      <w:r w:rsidR="001B4E6F" w:rsidRPr="00D3033A">
        <w:rPr>
          <w:rFonts w:ascii="Times New Roman" w:eastAsia="PMingLiU" w:hAnsi="Times New Roman" w:cs="Times New Roman"/>
          <w:kern w:val="2"/>
          <w:sz w:val="24"/>
          <w:lang w:val="en-GB" w:eastAsia="en-US"/>
        </w:rPr>
        <w:t xml:space="preserve">or </w:t>
      </w:r>
      <w:r w:rsidR="001B4E6F" w:rsidRPr="00D3033A">
        <w:rPr>
          <w:rFonts w:ascii="Times New Roman" w:eastAsia="PMingLiU" w:hAnsi="Times New Roman" w:cs="Times New Roman"/>
          <w:kern w:val="2"/>
          <w:sz w:val="24"/>
          <w:lang w:val="en-GB" w:eastAsia="en-US"/>
        </w:rPr>
        <w:lastRenderedPageBreak/>
        <w:t>example</w:t>
      </w:r>
      <w:r w:rsidR="004C5838" w:rsidRPr="00D3033A">
        <w:rPr>
          <w:rFonts w:ascii="Times New Roman" w:eastAsia="PMingLiU" w:hAnsi="Times New Roman" w:cs="Times New Roman"/>
          <w:kern w:val="2"/>
          <w:sz w:val="24"/>
          <w:lang w:val="en-GB" w:eastAsia="en-US"/>
        </w:rPr>
        <w:t>,</w:t>
      </w:r>
      <w:r w:rsidR="00695D70">
        <w:rPr>
          <w:rFonts w:ascii="Times New Roman" w:eastAsia="PMingLiU" w:hAnsi="Times New Roman" w:cs="Times New Roman"/>
          <w:kern w:val="2"/>
          <w:sz w:val="24"/>
          <w:lang w:val="en-GB" w:eastAsia="en-US"/>
        </w:rPr>
        <w:t xml:space="preserve"> </w:t>
      </w:r>
      <w:r w:rsidR="001B4E6F" w:rsidRPr="00D3033A">
        <w:rPr>
          <w:rFonts w:ascii="Times New Roman" w:eastAsia="PMingLiU" w:hAnsi="Times New Roman" w:cs="Times New Roman"/>
          <w:kern w:val="2"/>
          <w:sz w:val="24"/>
          <w:lang w:val="en-GB" w:eastAsia="en-US"/>
        </w:rPr>
        <w:t xml:space="preserve">a train is </w:t>
      </w:r>
      <w:r w:rsidR="007017DE" w:rsidRPr="00D3033A">
        <w:rPr>
          <w:rFonts w:ascii="Times New Roman" w:eastAsia="PMingLiU" w:hAnsi="Times New Roman" w:cs="Times New Roman"/>
          <w:kern w:val="2"/>
          <w:sz w:val="24"/>
          <w:lang w:val="en-GB" w:eastAsia="en-US"/>
        </w:rPr>
        <w:t xml:space="preserve">very </w:t>
      </w:r>
      <w:r w:rsidR="00AC3714" w:rsidRPr="00D3033A">
        <w:rPr>
          <w:rFonts w:ascii="Times New Roman" w:eastAsia="PMingLiU" w:hAnsi="Times New Roman" w:cs="Times New Roman"/>
          <w:kern w:val="2"/>
          <w:sz w:val="24"/>
          <w:lang w:val="en-GB" w:eastAsia="en-US"/>
        </w:rPr>
        <w:t>close to RRH2.</w:t>
      </w:r>
      <w:r w:rsidR="00F1008F" w:rsidRPr="00D3033A">
        <w:rPr>
          <w:rFonts w:ascii="Times New Roman" w:eastAsia="PMingLiU" w:hAnsi="Times New Roman" w:cs="Times New Roman"/>
          <w:kern w:val="2"/>
          <w:sz w:val="24"/>
          <w:lang w:val="en-GB" w:eastAsia="en-US"/>
        </w:rPr>
        <w:t xml:space="preserve"> This implies that there is less multi-path impact in Scenario 2 than in Scenario 1.</w:t>
      </w:r>
    </w:p>
    <w:p w:rsidR="00D3033A" w:rsidRPr="00D3033A" w:rsidRDefault="00D3033A" w:rsidP="00D3033A">
      <w:pPr>
        <w:widowControl w:val="0"/>
        <w:spacing w:after="0" w:line="240" w:lineRule="auto"/>
        <w:jc w:val="both"/>
        <w:rPr>
          <w:rFonts w:ascii="Times New Roman" w:eastAsia="PMingLiU" w:hAnsi="Times New Roman" w:cs="Times New Roman"/>
          <w:kern w:val="2"/>
          <w:sz w:val="24"/>
          <w:lang w:val="en-GB" w:eastAsia="en-US"/>
        </w:rPr>
      </w:pPr>
    </w:p>
    <w:p w:rsidR="00C60E3D" w:rsidRPr="008B1A04" w:rsidRDefault="00C60E3D" w:rsidP="00C60E3D">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t>Simulation assumptions and results</w:t>
      </w:r>
    </w:p>
    <w:p w:rsidR="001878CF" w:rsidRDefault="001878CF" w:rsidP="00C207CE">
      <w:pPr>
        <w:widowControl w:val="0"/>
        <w:spacing w:after="0" w:line="240" w:lineRule="auto"/>
        <w:jc w:val="both"/>
        <w:rPr>
          <w:rFonts w:ascii="Times New Roman" w:eastAsia="PMingLiU" w:hAnsi="Times New Roman" w:cs="Times New Roman"/>
          <w:kern w:val="2"/>
          <w:sz w:val="24"/>
          <w:lang w:val="en-GB" w:eastAsia="en-US"/>
        </w:rPr>
      </w:pPr>
    </w:p>
    <w:p w:rsidR="004956F1" w:rsidRDefault="004956F1"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Besides the simulation parameters for two scenarios in Table 1 and 2, there are additional necessary simulation parameters that are summarised in Table 3 below.</w:t>
      </w:r>
    </w:p>
    <w:p w:rsidR="004956F1" w:rsidRDefault="004956F1" w:rsidP="004956F1">
      <w:pPr>
        <w:widowControl w:val="0"/>
        <w:spacing w:after="0" w:line="240" w:lineRule="auto"/>
        <w:jc w:val="both"/>
        <w:rPr>
          <w:rFonts w:ascii="Times New Roman" w:eastAsia="PMingLiU" w:hAnsi="Times New Roman" w:cs="Times New Roman"/>
          <w:kern w:val="2"/>
          <w:sz w:val="24"/>
          <w:lang w:val="en-GB" w:eastAsia="zh-TW"/>
        </w:rPr>
      </w:pPr>
    </w:p>
    <w:tbl>
      <w:tblPr>
        <w:tblStyle w:val="TableGrid"/>
        <w:tblW w:w="9625" w:type="dxa"/>
        <w:tblLook w:val="04A0" w:firstRow="1" w:lastRow="0" w:firstColumn="1" w:lastColumn="0" w:noHBand="0" w:noVBand="1"/>
      </w:tblPr>
      <w:tblGrid>
        <w:gridCol w:w="4855"/>
        <w:gridCol w:w="4770"/>
      </w:tblGrid>
      <w:tr w:rsidR="004956F1" w:rsidTr="00D418DA">
        <w:tc>
          <w:tcPr>
            <w:tcW w:w="4855" w:type="dxa"/>
          </w:tcPr>
          <w:p w:rsidR="004956F1" w:rsidRPr="00F94486" w:rsidRDefault="004956F1" w:rsidP="00D418DA">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Parameter</w:t>
            </w:r>
          </w:p>
        </w:tc>
        <w:tc>
          <w:tcPr>
            <w:tcW w:w="4770" w:type="dxa"/>
          </w:tcPr>
          <w:p w:rsidR="004956F1" w:rsidRPr="00F94486" w:rsidRDefault="004956F1" w:rsidP="00D418DA">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Value</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Bandwidth</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10 MHz</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Duplex mode</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FDD</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MCS</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5, 16 or 19</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Antenna configuration</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2×2</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Transmission mode</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TM3 (rank-2)</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Reference receiver</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MMSE</w:t>
            </w:r>
          </w:p>
        </w:tc>
      </w:tr>
    </w:tbl>
    <w:p w:rsidR="004956F1" w:rsidRDefault="004956F1" w:rsidP="004956F1">
      <w:pPr>
        <w:widowControl w:val="0"/>
        <w:spacing w:after="0" w:line="240" w:lineRule="auto"/>
        <w:jc w:val="center"/>
        <w:rPr>
          <w:rFonts w:ascii="Times New Roman" w:eastAsia="PMingLiU" w:hAnsi="Times New Roman" w:cs="Times New Roman"/>
          <w:kern w:val="2"/>
          <w:sz w:val="20"/>
          <w:szCs w:val="20"/>
          <w:lang w:val="en-GB" w:eastAsia="zh-TW"/>
        </w:rPr>
      </w:pPr>
    </w:p>
    <w:p w:rsidR="004956F1" w:rsidRPr="00975E12" w:rsidRDefault="004956F1" w:rsidP="004956F1">
      <w:pPr>
        <w:widowControl w:val="0"/>
        <w:spacing w:after="0" w:line="240" w:lineRule="auto"/>
        <w:jc w:val="center"/>
        <w:rPr>
          <w:rFonts w:ascii="Times New Roman" w:eastAsia="PMingLiU" w:hAnsi="Times New Roman" w:cs="Times New Roman"/>
          <w:kern w:val="2"/>
          <w:sz w:val="20"/>
          <w:szCs w:val="20"/>
          <w:lang w:val="en-GB" w:eastAsia="zh-TW"/>
        </w:rPr>
      </w:pPr>
      <w:r w:rsidRPr="00975E12">
        <w:rPr>
          <w:rFonts w:ascii="Times New Roman" w:eastAsia="PMingLiU" w:hAnsi="Times New Roman" w:cs="Times New Roman"/>
          <w:kern w:val="2"/>
          <w:sz w:val="20"/>
          <w:szCs w:val="20"/>
          <w:lang w:val="en-GB" w:eastAsia="zh-TW"/>
        </w:rPr>
        <w:t xml:space="preserve">Table </w:t>
      </w:r>
      <w:r>
        <w:rPr>
          <w:rFonts w:ascii="Times New Roman" w:eastAsia="PMingLiU" w:hAnsi="Times New Roman" w:cs="Times New Roman"/>
          <w:kern w:val="2"/>
          <w:sz w:val="20"/>
          <w:szCs w:val="20"/>
          <w:lang w:val="en-GB" w:eastAsia="zh-TW"/>
        </w:rPr>
        <w:t>3</w:t>
      </w:r>
      <w:r w:rsidRPr="00975E12">
        <w:rPr>
          <w:rFonts w:ascii="Times New Roman" w:eastAsia="PMingLiU" w:hAnsi="Times New Roman" w:cs="Times New Roman"/>
          <w:kern w:val="2"/>
          <w:sz w:val="20"/>
          <w:szCs w:val="20"/>
          <w:lang w:val="en-GB" w:eastAsia="zh-TW"/>
        </w:rPr>
        <w:t>. Simulation parameters</w:t>
      </w:r>
      <w:r>
        <w:rPr>
          <w:rFonts w:ascii="Times New Roman" w:eastAsia="PMingLiU" w:hAnsi="Times New Roman" w:cs="Times New Roman"/>
          <w:kern w:val="2"/>
          <w:sz w:val="20"/>
          <w:szCs w:val="20"/>
          <w:lang w:val="en-GB" w:eastAsia="zh-TW"/>
        </w:rPr>
        <w:t xml:space="preserve"> for HST SFN</w:t>
      </w:r>
    </w:p>
    <w:p w:rsidR="00DB18B1" w:rsidRDefault="00DB18B1" w:rsidP="00DB18B1">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952744" cy="5806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et79Fig3.jpg"/>
                    <pic:cNvPicPr/>
                  </pic:nvPicPr>
                  <pic:blipFill>
                    <a:blip r:embed="rId7">
                      <a:extLst>
                        <a:ext uri="{28A0092B-C50C-407E-A947-70E740481C1C}">
                          <a14:useLocalDpi xmlns:a14="http://schemas.microsoft.com/office/drawing/2010/main" val="0"/>
                        </a:ext>
                      </a:extLst>
                    </a:blip>
                    <a:stretch>
                      <a:fillRect/>
                    </a:stretch>
                  </pic:blipFill>
                  <pic:spPr>
                    <a:xfrm>
                      <a:off x="0" y="0"/>
                      <a:ext cx="5952744" cy="5806440"/>
                    </a:xfrm>
                    <a:prstGeom prst="rect">
                      <a:avLst/>
                    </a:prstGeom>
                  </pic:spPr>
                </pic:pic>
              </a:graphicData>
            </a:graphic>
          </wp:inline>
        </w:drawing>
      </w:r>
    </w:p>
    <w:p w:rsidR="00DB18B1" w:rsidRDefault="00DB18B1" w:rsidP="00DB18B1">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Fig. 3. Normalized throughput for scenario 1</w:t>
      </w:r>
    </w:p>
    <w:p w:rsidR="000D5B35" w:rsidRPr="00975E12" w:rsidRDefault="000D5B35" w:rsidP="00DB18B1">
      <w:pPr>
        <w:widowControl w:val="0"/>
        <w:spacing w:after="0" w:line="240" w:lineRule="auto"/>
        <w:jc w:val="center"/>
        <w:rPr>
          <w:rFonts w:ascii="Times New Roman" w:eastAsia="PMingLiU" w:hAnsi="Times New Roman" w:cs="Times New Roman"/>
          <w:kern w:val="2"/>
          <w:sz w:val="20"/>
          <w:szCs w:val="20"/>
          <w:lang w:val="en-GB" w:eastAsia="zh-TW"/>
        </w:rPr>
      </w:pPr>
    </w:p>
    <w:p w:rsidR="001878CF" w:rsidRDefault="000D5B35" w:rsidP="000D5B35">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961888" cy="5614416"/>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et79Fig4.jpg"/>
                    <pic:cNvPicPr/>
                  </pic:nvPicPr>
                  <pic:blipFill>
                    <a:blip r:embed="rId8">
                      <a:extLst>
                        <a:ext uri="{28A0092B-C50C-407E-A947-70E740481C1C}">
                          <a14:useLocalDpi xmlns:a14="http://schemas.microsoft.com/office/drawing/2010/main" val="0"/>
                        </a:ext>
                      </a:extLst>
                    </a:blip>
                    <a:stretch>
                      <a:fillRect/>
                    </a:stretch>
                  </pic:blipFill>
                  <pic:spPr>
                    <a:xfrm>
                      <a:off x="0" y="0"/>
                      <a:ext cx="5961888" cy="5614416"/>
                    </a:xfrm>
                    <a:prstGeom prst="rect">
                      <a:avLst/>
                    </a:prstGeom>
                  </pic:spPr>
                </pic:pic>
              </a:graphicData>
            </a:graphic>
          </wp:inline>
        </w:drawing>
      </w:r>
    </w:p>
    <w:p w:rsidR="000D5B35" w:rsidRPr="00975E12" w:rsidRDefault="000D5B35" w:rsidP="000D5B35">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Fig. 4. Normalized throughput for scenario 2</w:t>
      </w:r>
    </w:p>
    <w:p w:rsidR="001878CF" w:rsidRDefault="001878CF" w:rsidP="00C207CE">
      <w:pPr>
        <w:widowControl w:val="0"/>
        <w:spacing w:after="0" w:line="240" w:lineRule="auto"/>
        <w:jc w:val="both"/>
        <w:rPr>
          <w:rFonts w:ascii="Times New Roman" w:eastAsia="PMingLiU" w:hAnsi="Times New Roman" w:cs="Times New Roman"/>
          <w:kern w:val="2"/>
          <w:sz w:val="24"/>
          <w:lang w:val="en-GB" w:eastAsia="en-US"/>
        </w:rPr>
      </w:pPr>
    </w:p>
    <w:p w:rsidR="001878CF" w:rsidRDefault="00C0596F" w:rsidP="00C207C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en-US"/>
        </w:rPr>
        <w:t xml:space="preserve">Fig. 3 and Fig. 4 illustrate the normalized throughput simulation results </w:t>
      </w:r>
      <w:r w:rsidR="00955D0D">
        <w:rPr>
          <w:rFonts w:ascii="Times New Roman" w:eastAsia="PMingLiU" w:hAnsi="Times New Roman" w:cs="Times New Roman"/>
          <w:kern w:val="2"/>
          <w:sz w:val="24"/>
          <w:lang w:val="en-GB" w:eastAsia="en-US"/>
        </w:rPr>
        <w:t>for</w:t>
      </w:r>
      <w:r w:rsidR="006C226F">
        <w:rPr>
          <w:rFonts w:ascii="Times New Roman" w:eastAsia="PMingLiU" w:hAnsi="Times New Roman" w:cs="Times New Roman"/>
          <w:kern w:val="2"/>
          <w:sz w:val="24"/>
          <w:lang w:val="en-GB" w:eastAsia="en-US"/>
        </w:rPr>
        <w:t xml:space="preserve"> ideal, modified and legacy UE </w:t>
      </w:r>
      <w:r w:rsidR="00955D0D">
        <w:rPr>
          <w:rFonts w:ascii="Times New Roman" w:eastAsia="PMingLiU" w:hAnsi="Times New Roman" w:cs="Times New Roman"/>
          <w:kern w:val="2"/>
          <w:sz w:val="24"/>
          <w:lang w:val="en-GB" w:eastAsia="en-US"/>
        </w:rPr>
        <w:t>in S</w:t>
      </w:r>
      <w:r>
        <w:rPr>
          <w:rFonts w:ascii="Times New Roman" w:eastAsia="PMingLiU" w:hAnsi="Times New Roman" w:cs="Times New Roman"/>
          <w:kern w:val="2"/>
          <w:sz w:val="24"/>
          <w:lang w:val="en-GB" w:eastAsia="en-US"/>
        </w:rPr>
        <w:t>cenario 1 and 2 with MCS 19, 16 and 5, respectively.</w:t>
      </w:r>
      <w:r w:rsidR="006C226F">
        <w:rPr>
          <w:rFonts w:ascii="Times New Roman" w:eastAsia="PMingLiU" w:hAnsi="Times New Roman" w:cs="Times New Roman"/>
          <w:kern w:val="2"/>
          <w:sz w:val="24"/>
          <w:lang w:val="en-GB" w:eastAsia="en-US"/>
        </w:rPr>
        <w:t xml:space="preserve"> For ideal UE, it assumes the UE has the full knowledge of the </w:t>
      </w:r>
      <w:r w:rsidR="006C226F">
        <w:rPr>
          <w:rFonts w:ascii="Times New Roman" w:eastAsia="PMingLiU" w:hAnsi="Times New Roman" w:cs="Times New Roman"/>
          <w:kern w:val="2"/>
          <w:sz w:val="24"/>
          <w:lang w:val="en-GB" w:eastAsia="zh-TW"/>
        </w:rPr>
        <w:t xml:space="preserve">high speed channel state information including path </w:t>
      </w:r>
      <w:r w:rsidR="00955D0D">
        <w:rPr>
          <w:rFonts w:ascii="Times New Roman" w:eastAsia="PMingLiU" w:hAnsi="Times New Roman" w:cs="Times New Roman"/>
          <w:kern w:val="2"/>
          <w:sz w:val="24"/>
          <w:lang w:val="en-GB" w:eastAsia="zh-TW"/>
        </w:rPr>
        <w:t xml:space="preserve">loss, </w:t>
      </w:r>
      <w:r w:rsidR="006C226F">
        <w:rPr>
          <w:rFonts w:ascii="Times New Roman" w:eastAsia="PMingLiU" w:hAnsi="Times New Roman" w:cs="Times New Roman"/>
          <w:kern w:val="2"/>
          <w:sz w:val="24"/>
          <w:lang w:val="en-GB" w:eastAsia="zh-TW"/>
        </w:rPr>
        <w:t>delay and Doppler shifts. While the modified UE keeps tracking the estimation of Doppler shift under the high speed scenario</w:t>
      </w:r>
      <w:r w:rsidR="00955D0D">
        <w:rPr>
          <w:rFonts w:ascii="Times New Roman" w:eastAsia="PMingLiU" w:hAnsi="Times New Roman" w:cs="Times New Roman"/>
          <w:kern w:val="2"/>
          <w:sz w:val="24"/>
          <w:lang w:val="en-GB" w:eastAsia="zh-TW"/>
        </w:rPr>
        <w:t>s</w:t>
      </w:r>
      <w:r w:rsidR="006C226F">
        <w:rPr>
          <w:rFonts w:ascii="Times New Roman" w:eastAsia="PMingLiU" w:hAnsi="Times New Roman" w:cs="Times New Roman"/>
          <w:kern w:val="2"/>
          <w:sz w:val="24"/>
          <w:lang w:val="en-GB" w:eastAsia="zh-TW"/>
        </w:rPr>
        <w:t>.</w:t>
      </w:r>
    </w:p>
    <w:p w:rsidR="006C226F" w:rsidRDefault="006C226F" w:rsidP="00C207CE">
      <w:pPr>
        <w:widowControl w:val="0"/>
        <w:spacing w:after="0" w:line="240" w:lineRule="auto"/>
        <w:jc w:val="both"/>
        <w:rPr>
          <w:rFonts w:ascii="Times New Roman" w:eastAsia="PMingLiU" w:hAnsi="Times New Roman" w:cs="Times New Roman"/>
          <w:kern w:val="2"/>
          <w:sz w:val="24"/>
          <w:lang w:val="en-GB" w:eastAsia="zh-TW"/>
        </w:rPr>
      </w:pPr>
    </w:p>
    <w:p w:rsidR="007E22E1" w:rsidRDefault="006C226F" w:rsidP="006C226F">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 xml:space="preserve">Observation </w:t>
      </w:r>
      <w:r>
        <w:rPr>
          <w:rFonts w:ascii="Times New Roman" w:eastAsia="PMingLiU" w:hAnsi="Times New Roman" w:cs="Times New Roman"/>
          <w:b/>
          <w:kern w:val="2"/>
          <w:sz w:val="24"/>
          <w:lang w:val="en-GB" w:eastAsia="en-US"/>
        </w:rPr>
        <w:t>2</w:t>
      </w:r>
      <w:r>
        <w:rPr>
          <w:rFonts w:ascii="Times New Roman" w:eastAsia="PMingLiU" w:hAnsi="Times New Roman" w:cs="Times New Roman"/>
          <w:kern w:val="2"/>
          <w:sz w:val="24"/>
          <w:lang w:val="en-GB" w:eastAsia="en-US"/>
        </w:rPr>
        <w:t xml:space="preserve">: </w:t>
      </w:r>
      <w:r w:rsidR="007E22E1">
        <w:rPr>
          <w:rFonts w:ascii="Times New Roman" w:eastAsia="PMingLiU" w:hAnsi="Times New Roman" w:cs="Times New Roman"/>
          <w:kern w:val="2"/>
          <w:sz w:val="24"/>
          <w:lang w:val="en-GB" w:eastAsia="en-US"/>
        </w:rPr>
        <w:t>For high</w:t>
      </w:r>
      <w:r>
        <w:rPr>
          <w:rFonts w:ascii="Times New Roman" w:eastAsia="PMingLiU" w:hAnsi="Times New Roman" w:cs="Times New Roman"/>
          <w:kern w:val="2"/>
          <w:sz w:val="24"/>
          <w:lang w:val="en-GB" w:eastAsia="en-US"/>
        </w:rPr>
        <w:t xml:space="preserve"> MCS </w:t>
      </w:r>
      <w:r w:rsidR="007E22E1">
        <w:rPr>
          <w:rFonts w:ascii="Times New Roman" w:eastAsia="PMingLiU" w:hAnsi="Times New Roman" w:cs="Times New Roman"/>
          <w:kern w:val="2"/>
          <w:sz w:val="24"/>
          <w:lang w:val="en-GB" w:eastAsia="en-US"/>
        </w:rPr>
        <w:t xml:space="preserve">level </w:t>
      </w:r>
      <w:r>
        <w:rPr>
          <w:rFonts w:ascii="Times New Roman" w:eastAsia="PMingLiU" w:hAnsi="Times New Roman" w:cs="Times New Roman"/>
          <w:kern w:val="2"/>
          <w:sz w:val="24"/>
          <w:lang w:val="en-GB" w:eastAsia="en-US"/>
        </w:rPr>
        <w:t xml:space="preserve">(e.g. MCS 19), </w:t>
      </w:r>
      <w:r w:rsidR="007E22E1">
        <w:rPr>
          <w:rFonts w:ascii="Times New Roman" w:eastAsia="PMingLiU" w:hAnsi="Times New Roman" w:cs="Times New Roman"/>
          <w:kern w:val="2"/>
          <w:sz w:val="24"/>
          <w:lang w:val="en-GB" w:eastAsia="en-US"/>
        </w:rPr>
        <w:t>the three types of UE have significantly diverged throughput performance; while, for low MCS level (e.g. MCS 5), divergence becomes smaller and performance of modified and legacy UE are very close to each other, which makes it hard to distinguish the performance difference between modified and legacy UE.</w:t>
      </w:r>
    </w:p>
    <w:p w:rsidR="007E22E1" w:rsidRDefault="007E22E1" w:rsidP="007E22E1">
      <w:pPr>
        <w:widowControl w:val="0"/>
        <w:spacing w:after="0" w:line="240" w:lineRule="auto"/>
        <w:ind w:left="360"/>
        <w:jc w:val="both"/>
        <w:rPr>
          <w:rFonts w:ascii="Times New Roman" w:eastAsia="PMingLiU" w:hAnsi="Times New Roman" w:cs="Times New Roman"/>
          <w:b/>
          <w:kern w:val="2"/>
          <w:sz w:val="24"/>
          <w:lang w:val="en-GB" w:eastAsia="en-US"/>
        </w:rPr>
      </w:pPr>
    </w:p>
    <w:p w:rsidR="007E22E1" w:rsidRPr="007E22E1" w:rsidRDefault="007E22E1" w:rsidP="00AC3714">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7E22E1">
        <w:rPr>
          <w:rFonts w:ascii="Times New Roman" w:eastAsia="PMingLiU" w:hAnsi="Times New Roman" w:cs="Times New Roman"/>
          <w:b/>
          <w:kern w:val="2"/>
          <w:sz w:val="24"/>
          <w:lang w:val="en-GB" w:eastAsia="en-US"/>
        </w:rPr>
        <w:t>Observation 3</w:t>
      </w:r>
      <w:r w:rsidRPr="007E22E1">
        <w:rPr>
          <w:rFonts w:ascii="Times New Roman" w:eastAsia="PMingLiU" w:hAnsi="Times New Roman" w:cs="Times New Roman"/>
          <w:kern w:val="2"/>
          <w:sz w:val="24"/>
          <w:lang w:val="en-GB" w:eastAsia="en-US"/>
        </w:rPr>
        <w:t>: For</w:t>
      </w:r>
      <w:r w:rsidR="00AC3714">
        <w:rPr>
          <w:rFonts w:ascii="Times New Roman" w:eastAsia="PMingLiU" w:hAnsi="Times New Roman" w:cs="Times New Roman"/>
          <w:kern w:val="2"/>
          <w:sz w:val="24"/>
          <w:lang w:val="en-GB" w:eastAsia="en-US"/>
        </w:rPr>
        <w:t xml:space="preserve"> medium</w:t>
      </w:r>
      <w:r w:rsidRPr="007E22E1">
        <w:rPr>
          <w:rFonts w:ascii="Times New Roman" w:eastAsia="PMingLiU" w:hAnsi="Times New Roman" w:cs="Times New Roman"/>
          <w:kern w:val="2"/>
          <w:sz w:val="24"/>
          <w:lang w:val="en-GB" w:eastAsia="en-US"/>
        </w:rPr>
        <w:t xml:space="preserve"> MCS level</w:t>
      </w:r>
      <w:r w:rsidR="00AC3714">
        <w:rPr>
          <w:rFonts w:ascii="Times New Roman" w:eastAsia="PMingLiU" w:hAnsi="Times New Roman" w:cs="Times New Roman"/>
          <w:kern w:val="2"/>
          <w:sz w:val="24"/>
          <w:lang w:val="en-GB" w:eastAsia="en-US"/>
        </w:rPr>
        <w:t xml:space="preserve"> (e.g. MCS 16), the divergence of the three types of UE is intermediate; moreover, </w:t>
      </w:r>
      <w:r w:rsidR="00F1008F">
        <w:rPr>
          <w:rFonts w:ascii="Times New Roman" w:eastAsia="PMingLiU" w:hAnsi="Times New Roman" w:cs="Times New Roman"/>
          <w:kern w:val="2"/>
          <w:sz w:val="24"/>
          <w:lang w:val="en-GB" w:eastAsia="en-US"/>
        </w:rPr>
        <w:t xml:space="preserve">at high SNRs, </w:t>
      </w:r>
      <w:r w:rsidR="00955D0D">
        <w:rPr>
          <w:rFonts w:ascii="Times New Roman" w:eastAsia="PMingLiU" w:hAnsi="Times New Roman" w:cs="Times New Roman"/>
          <w:kern w:val="2"/>
          <w:sz w:val="24"/>
          <w:lang w:val="en-GB" w:eastAsia="en-US"/>
        </w:rPr>
        <w:t>modified UE in S</w:t>
      </w:r>
      <w:r w:rsidR="00AC3714">
        <w:rPr>
          <w:rFonts w:ascii="Times New Roman" w:eastAsia="PMingLiU" w:hAnsi="Times New Roman" w:cs="Times New Roman"/>
          <w:kern w:val="2"/>
          <w:sz w:val="24"/>
          <w:lang w:val="en-GB" w:eastAsia="en-US"/>
        </w:rPr>
        <w:t>cenario 2 has a closer perform</w:t>
      </w:r>
      <w:r w:rsidR="00955D0D">
        <w:rPr>
          <w:rFonts w:ascii="Times New Roman" w:eastAsia="PMingLiU" w:hAnsi="Times New Roman" w:cs="Times New Roman"/>
          <w:kern w:val="2"/>
          <w:sz w:val="24"/>
          <w:lang w:val="en-GB" w:eastAsia="en-US"/>
        </w:rPr>
        <w:t>ance to ideal UE compared with S</w:t>
      </w:r>
      <w:r w:rsidR="00AC3714">
        <w:rPr>
          <w:rFonts w:ascii="Times New Roman" w:eastAsia="PMingLiU" w:hAnsi="Times New Roman" w:cs="Times New Roman"/>
          <w:kern w:val="2"/>
          <w:sz w:val="24"/>
          <w:lang w:val="en-GB" w:eastAsia="en-US"/>
        </w:rPr>
        <w:t>cenario 1.</w:t>
      </w:r>
    </w:p>
    <w:p w:rsidR="00AC3714" w:rsidRPr="00AC3714" w:rsidRDefault="00AC3714" w:rsidP="00AC3714">
      <w:pPr>
        <w:pStyle w:val="ListParagraph"/>
        <w:widowControl w:val="0"/>
        <w:spacing w:after="0" w:line="240" w:lineRule="auto"/>
        <w:jc w:val="both"/>
        <w:rPr>
          <w:rFonts w:ascii="Times New Roman" w:eastAsia="PMingLiU" w:hAnsi="Times New Roman" w:cs="Times New Roman"/>
          <w:kern w:val="2"/>
          <w:sz w:val="24"/>
          <w:lang w:val="en-GB" w:eastAsia="en-US"/>
        </w:rPr>
      </w:pPr>
    </w:p>
    <w:p w:rsidR="00F1008F" w:rsidRDefault="00547F60" w:rsidP="00D872E0">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lastRenderedPageBreak/>
        <w:t>Proposal</w:t>
      </w:r>
      <w:r w:rsidR="004E0D4A">
        <w:rPr>
          <w:rFonts w:ascii="Times New Roman" w:eastAsia="PMingLiU" w:hAnsi="Times New Roman" w:cs="Times New Roman"/>
          <w:kern w:val="2"/>
          <w:sz w:val="24"/>
          <w:lang w:val="en-GB" w:eastAsia="en-US"/>
        </w:rPr>
        <w:t xml:space="preserve">: </w:t>
      </w:r>
      <w:r w:rsidR="00F1008F">
        <w:rPr>
          <w:rFonts w:ascii="Times New Roman" w:eastAsia="PMingLiU" w:hAnsi="Times New Roman" w:cs="Times New Roman"/>
          <w:kern w:val="2"/>
          <w:sz w:val="24"/>
          <w:lang w:val="en-GB" w:eastAsia="en-US"/>
        </w:rPr>
        <w:t>For the</w:t>
      </w:r>
      <w:r w:rsidR="00AC3714">
        <w:rPr>
          <w:rFonts w:ascii="Times New Roman" w:eastAsia="PMingLiU" w:hAnsi="Times New Roman" w:cs="Times New Roman"/>
          <w:kern w:val="2"/>
          <w:sz w:val="24"/>
          <w:lang w:val="en-GB" w:eastAsia="en-US"/>
        </w:rPr>
        <w:t xml:space="preserve"> down selection </w:t>
      </w:r>
      <w:r w:rsidR="00F1008F">
        <w:rPr>
          <w:rFonts w:ascii="Times New Roman" w:eastAsia="PMingLiU" w:hAnsi="Times New Roman" w:cs="Times New Roman"/>
          <w:kern w:val="2"/>
          <w:sz w:val="24"/>
          <w:lang w:val="en-GB" w:eastAsia="en-US"/>
        </w:rPr>
        <w:t xml:space="preserve">purpose, we </w:t>
      </w:r>
      <w:r w:rsidR="00AC3D10">
        <w:rPr>
          <w:rFonts w:ascii="Times New Roman" w:eastAsia="PMingLiU" w:hAnsi="Times New Roman" w:cs="Times New Roman"/>
          <w:kern w:val="2"/>
          <w:sz w:val="24"/>
          <w:lang w:val="en-GB" w:eastAsia="en-US"/>
        </w:rPr>
        <w:t xml:space="preserve">propose to select Scenario 2 with medium MCS level (i.e. MCS 16) for further performance test. This combination provides a better </w:t>
      </w:r>
      <w:r>
        <w:rPr>
          <w:rFonts w:ascii="Times New Roman" w:eastAsia="PMingLiU" w:hAnsi="Times New Roman" w:cs="Times New Roman"/>
          <w:kern w:val="2"/>
          <w:sz w:val="24"/>
          <w:lang w:val="en-GB" w:eastAsia="en-US"/>
        </w:rPr>
        <w:t>trade-off</w:t>
      </w:r>
      <w:r w:rsidR="00AC3D10">
        <w:rPr>
          <w:rFonts w:ascii="Times New Roman" w:eastAsia="PMingLiU" w:hAnsi="Times New Roman" w:cs="Times New Roman"/>
          <w:kern w:val="2"/>
          <w:sz w:val="24"/>
          <w:lang w:val="en-GB" w:eastAsia="en-US"/>
        </w:rPr>
        <w:t xml:space="preserve"> between</w:t>
      </w:r>
      <w:r>
        <w:rPr>
          <w:rFonts w:ascii="Times New Roman" w:eastAsia="PMingLiU" w:hAnsi="Times New Roman" w:cs="Times New Roman"/>
          <w:kern w:val="2"/>
          <w:sz w:val="24"/>
          <w:lang w:val="en-GB" w:eastAsia="en-US"/>
        </w:rPr>
        <w:t xml:space="preserve"> performance</w:t>
      </w:r>
      <w:r w:rsidR="00AC3D10">
        <w:rPr>
          <w:rFonts w:ascii="Times New Roman" w:eastAsia="PMingLiU" w:hAnsi="Times New Roman" w:cs="Times New Roman"/>
          <w:kern w:val="2"/>
          <w:sz w:val="24"/>
          <w:lang w:val="en-GB" w:eastAsia="en-US"/>
        </w:rPr>
        <w:t xml:space="preserve"> robustness and </w:t>
      </w:r>
      <w:r>
        <w:rPr>
          <w:rFonts w:ascii="Times New Roman" w:eastAsia="PMingLiU" w:hAnsi="Times New Roman" w:cs="Times New Roman"/>
          <w:kern w:val="2"/>
          <w:sz w:val="24"/>
          <w:lang w:val="en-GB" w:eastAsia="en-US"/>
        </w:rPr>
        <w:t>difference between different types of UEs.</w:t>
      </w:r>
    </w:p>
    <w:p w:rsidR="00CF0FE8" w:rsidRPr="008B1A04" w:rsidRDefault="00CF0FE8" w:rsidP="00C207CE">
      <w:pPr>
        <w:widowControl w:val="0"/>
        <w:spacing w:after="0" w:line="240" w:lineRule="auto"/>
        <w:jc w:val="both"/>
        <w:rPr>
          <w:rFonts w:ascii="Calibri" w:eastAsia="PMingLiU" w:hAnsi="Calibri" w:cs="Times New Roman"/>
          <w:kern w:val="2"/>
          <w:sz w:val="24"/>
          <w:lang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547F60" w:rsidRDefault="00547F60" w:rsidP="00547F60">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this contribution, we provided simulation results to show the throughput performance under the baseline “4-path” channel assumption for different RRH deployments and MCS levels, and shared our view for down selection.</w:t>
      </w:r>
    </w:p>
    <w:p w:rsidR="00A3766E" w:rsidRDefault="00A3766E" w:rsidP="00A3766E">
      <w:pPr>
        <w:widowControl w:val="0"/>
        <w:spacing w:after="0" w:line="240" w:lineRule="auto"/>
        <w:jc w:val="both"/>
        <w:rPr>
          <w:rFonts w:ascii="Times New Roman" w:eastAsia="SimSun" w:hAnsi="Times New Roman" w:cs="Times New Roman"/>
          <w:kern w:val="2"/>
          <w:sz w:val="24"/>
          <w:lang w:val="en-GB"/>
        </w:rPr>
      </w:pPr>
    </w:p>
    <w:p w:rsidR="00547F60" w:rsidRDefault="00547F60" w:rsidP="00547F60">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For the down selection purpose, we propose to select Scenario 2 with medium MCS level (i.e. MCS 16) for further performance test. This combination provides a better trade-off between performance robustness and difference between different types of UEs.</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FE19EE" w:rsidRDefault="00FE19EE" w:rsidP="00FE19EE">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R4-151587, “Channel model for SFN deployment with RRH for HST scenario”, Qualcomm, April 2015.</w:t>
      </w:r>
    </w:p>
    <w:p w:rsidR="00E456E0" w:rsidRDefault="00E456E0" w:rsidP="00E456E0">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3</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R4-163052, “</w:t>
      </w:r>
      <w:r w:rsidRPr="00E456E0">
        <w:rPr>
          <w:rFonts w:ascii="Times New Roman" w:eastAsia="PMingLiU" w:hAnsi="Times New Roman" w:cs="Times New Roman"/>
          <w:kern w:val="2"/>
          <w:sz w:val="24"/>
          <w:szCs w:val="24"/>
          <w:lang w:eastAsia="zh-TW"/>
        </w:rPr>
        <w:t>Way forward on additional channel model for bidirectional SFN scenario</w:t>
      </w:r>
      <w:r>
        <w:rPr>
          <w:rFonts w:ascii="Times New Roman" w:eastAsia="PMingLiU" w:hAnsi="Times New Roman" w:cs="Times New Roman"/>
          <w:kern w:val="2"/>
          <w:sz w:val="24"/>
          <w:szCs w:val="24"/>
          <w:lang w:eastAsia="zh-TW"/>
        </w:rPr>
        <w:t xml:space="preserve">”, </w:t>
      </w:r>
      <w:r w:rsidRPr="00E456E0">
        <w:rPr>
          <w:rFonts w:ascii="Times New Roman" w:eastAsia="PMingLiU" w:hAnsi="Times New Roman" w:cs="Times New Roman"/>
          <w:kern w:val="2"/>
          <w:sz w:val="24"/>
          <w:szCs w:val="24"/>
          <w:lang w:eastAsia="zh-TW"/>
        </w:rPr>
        <w:t>Huawei,</w:t>
      </w:r>
      <w:r>
        <w:rPr>
          <w:rFonts w:ascii="Times New Roman" w:eastAsia="PMingLiU" w:hAnsi="Times New Roman" w:cs="Times New Roman"/>
          <w:kern w:val="2"/>
          <w:sz w:val="24"/>
          <w:szCs w:val="24"/>
          <w:lang w:eastAsia="zh-TW"/>
        </w:rPr>
        <w:t xml:space="preserve"> </w:t>
      </w:r>
      <w:proofErr w:type="spellStart"/>
      <w:r w:rsidRPr="00E456E0">
        <w:rPr>
          <w:rFonts w:ascii="Times New Roman" w:eastAsia="PMingLiU" w:hAnsi="Times New Roman" w:cs="Times New Roman"/>
          <w:kern w:val="2"/>
          <w:sz w:val="24"/>
          <w:szCs w:val="24"/>
          <w:lang w:eastAsia="zh-TW"/>
        </w:rPr>
        <w:t>HiSilicon</w:t>
      </w:r>
      <w:proofErr w:type="spellEnd"/>
      <w:r w:rsidRPr="00E456E0">
        <w:rPr>
          <w:rFonts w:ascii="Times New Roman" w:eastAsia="PMingLiU" w:hAnsi="Times New Roman" w:cs="Times New Roman"/>
          <w:kern w:val="2"/>
          <w:sz w:val="24"/>
          <w:szCs w:val="24"/>
          <w:lang w:eastAsia="zh-TW"/>
        </w:rPr>
        <w:t xml:space="preserve">, Intel, </w:t>
      </w:r>
      <w:proofErr w:type="spellStart"/>
      <w:r w:rsidRPr="00E456E0">
        <w:rPr>
          <w:rFonts w:ascii="Times New Roman" w:eastAsia="PMingLiU" w:hAnsi="Times New Roman" w:cs="Times New Roman"/>
          <w:kern w:val="2"/>
          <w:sz w:val="24"/>
          <w:szCs w:val="24"/>
          <w:lang w:eastAsia="zh-TW"/>
        </w:rPr>
        <w:t>MediaTek</w:t>
      </w:r>
      <w:proofErr w:type="spellEnd"/>
      <w:r w:rsidRPr="00E456E0">
        <w:rPr>
          <w:rFonts w:ascii="Times New Roman" w:eastAsia="PMingLiU" w:hAnsi="Times New Roman" w:cs="Times New Roman"/>
          <w:kern w:val="2"/>
          <w:sz w:val="24"/>
          <w:szCs w:val="24"/>
          <w:lang w:eastAsia="zh-TW"/>
        </w:rPr>
        <w:t xml:space="preserve"> Inc., NTT DOCOMO, INC, CMCC, ITRI, Qualcomm, Samsung, Ericsson, CATT, </w:t>
      </w:r>
      <w:r>
        <w:rPr>
          <w:rFonts w:ascii="Times New Roman" w:eastAsia="PMingLiU" w:hAnsi="Times New Roman" w:cs="Times New Roman"/>
          <w:kern w:val="2"/>
          <w:sz w:val="24"/>
          <w:szCs w:val="24"/>
          <w:lang w:eastAsia="zh-TW"/>
        </w:rPr>
        <w:t>April 2016.</w:t>
      </w:r>
    </w:p>
    <w:p w:rsidR="00D5054D" w:rsidRDefault="00D5054D" w:rsidP="00D5054D">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4</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R4-162016, “</w:t>
      </w:r>
      <w:r w:rsidRPr="00D5054D">
        <w:rPr>
          <w:rFonts w:ascii="Times New Roman" w:eastAsia="PMingLiU" w:hAnsi="Times New Roman" w:cs="Times New Roman"/>
          <w:kern w:val="2"/>
          <w:sz w:val="24"/>
          <w:szCs w:val="24"/>
          <w:lang w:eastAsia="zh-TW"/>
        </w:rPr>
        <w:t>SFN channel model for advanced UE performance requirements</w:t>
      </w:r>
      <w:r>
        <w:rPr>
          <w:rFonts w:ascii="Times New Roman" w:eastAsia="PMingLiU" w:hAnsi="Times New Roman" w:cs="Times New Roman"/>
          <w:kern w:val="2"/>
          <w:sz w:val="24"/>
          <w:szCs w:val="24"/>
          <w:lang w:eastAsia="zh-TW"/>
        </w:rPr>
        <w:t xml:space="preserve">”, </w:t>
      </w:r>
      <w:r w:rsidRPr="00E456E0">
        <w:rPr>
          <w:rFonts w:ascii="Times New Roman" w:eastAsia="PMingLiU" w:hAnsi="Times New Roman" w:cs="Times New Roman"/>
          <w:kern w:val="2"/>
          <w:sz w:val="24"/>
          <w:szCs w:val="24"/>
          <w:lang w:eastAsia="zh-TW"/>
        </w:rPr>
        <w:t>Huawei,</w:t>
      </w:r>
      <w:r>
        <w:rPr>
          <w:rFonts w:ascii="Times New Roman" w:eastAsia="PMingLiU" w:hAnsi="Times New Roman" w:cs="Times New Roman"/>
          <w:kern w:val="2"/>
          <w:sz w:val="24"/>
          <w:szCs w:val="24"/>
          <w:lang w:eastAsia="zh-TW"/>
        </w:rPr>
        <w:t xml:space="preserve"> </w:t>
      </w:r>
      <w:proofErr w:type="spellStart"/>
      <w:r>
        <w:rPr>
          <w:rFonts w:ascii="Times New Roman" w:eastAsia="PMingLiU" w:hAnsi="Times New Roman" w:cs="Times New Roman"/>
          <w:kern w:val="2"/>
          <w:sz w:val="24"/>
          <w:szCs w:val="24"/>
          <w:lang w:eastAsia="zh-TW"/>
        </w:rPr>
        <w:t>HiSilicon</w:t>
      </w:r>
      <w:proofErr w:type="spellEnd"/>
      <w:r w:rsidRPr="00E456E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April 2016.</w:t>
      </w:r>
    </w:p>
    <w:p w:rsidR="00D5054D" w:rsidRPr="00E456E0" w:rsidRDefault="00877CA4" w:rsidP="00E456E0">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5</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R4-161632, “</w:t>
      </w:r>
      <w:r w:rsidRPr="00877CA4">
        <w:rPr>
          <w:rFonts w:ascii="Times New Roman" w:eastAsia="PMingLiU" w:hAnsi="Times New Roman" w:cs="Times New Roman"/>
          <w:kern w:val="2"/>
          <w:sz w:val="24"/>
          <w:szCs w:val="24"/>
          <w:lang w:eastAsia="zh-TW"/>
        </w:rPr>
        <w:t>SFN channel model in high speed scenarios</w:t>
      </w:r>
      <w:r>
        <w:rPr>
          <w:rFonts w:ascii="Times New Roman" w:eastAsia="PMingLiU" w:hAnsi="Times New Roman" w:cs="Times New Roman"/>
          <w:kern w:val="2"/>
          <w:sz w:val="24"/>
          <w:szCs w:val="24"/>
          <w:lang w:eastAsia="zh-TW"/>
        </w:rPr>
        <w:t>”, Intel</w:t>
      </w:r>
      <w:r w:rsidRPr="00E456E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April 2016.</w:t>
      </w:r>
    </w:p>
    <w:sectPr w:rsidR="00D5054D" w:rsidRPr="00E456E0"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26255"/>
    <w:rsid w:val="000513A5"/>
    <w:rsid w:val="00053EB2"/>
    <w:rsid w:val="00070E92"/>
    <w:rsid w:val="00097531"/>
    <w:rsid w:val="000A262B"/>
    <w:rsid w:val="000C13DC"/>
    <w:rsid w:val="000C1E28"/>
    <w:rsid w:val="000D0A8A"/>
    <w:rsid w:val="000D5B35"/>
    <w:rsid w:val="000E2192"/>
    <w:rsid w:val="00104ECC"/>
    <w:rsid w:val="001145E9"/>
    <w:rsid w:val="00117008"/>
    <w:rsid w:val="0015226D"/>
    <w:rsid w:val="0015356D"/>
    <w:rsid w:val="00154AF6"/>
    <w:rsid w:val="00172120"/>
    <w:rsid w:val="001878CF"/>
    <w:rsid w:val="0019366C"/>
    <w:rsid w:val="00196860"/>
    <w:rsid w:val="001A5B01"/>
    <w:rsid w:val="001B4E6F"/>
    <w:rsid w:val="001B5297"/>
    <w:rsid w:val="001E3D65"/>
    <w:rsid w:val="001E5E77"/>
    <w:rsid w:val="001F6941"/>
    <w:rsid w:val="00216025"/>
    <w:rsid w:val="00225668"/>
    <w:rsid w:val="0022650D"/>
    <w:rsid w:val="002332E3"/>
    <w:rsid w:val="00236E00"/>
    <w:rsid w:val="0024703F"/>
    <w:rsid w:val="002503B4"/>
    <w:rsid w:val="00267C9C"/>
    <w:rsid w:val="002E47D0"/>
    <w:rsid w:val="002F63DB"/>
    <w:rsid w:val="00304EAF"/>
    <w:rsid w:val="00350D55"/>
    <w:rsid w:val="003A7A57"/>
    <w:rsid w:val="003B2198"/>
    <w:rsid w:val="00402304"/>
    <w:rsid w:val="00430FC2"/>
    <w:rsid w:val="004459C2"/>
    <w:rsid w:val="004643E9"/>
    <w:rsid w:val="004777BD"/>
    <w:rsid w:val="004956F1"/>
    <w:rsid w:val="004C5838"/>
    <w:rsid w:val="004D0760"/>
    <w:rsid w:val="004D7882"/>
    <w:rsid w:val="004E0D4A"/>
    <w:rsid w:val="004F558D"/>
    <w:rsid w:val="005074C2"/>
    <w:rsid w:val="00536D41"/>
    <w:rsid w:val="00543882"/>
    <w:rsid w:val="00543B67"/>
    <w:rsid w:val="0054601D"/>
    <w:rsid w:val="00547F60"/>
    <w:rsid w:val="00593B8B"/>
    <w:rsid w:val="005C1885"/>
    <w:rsid w:val="005F167C"/>
    <w:rsid w:val="0060411D"/>
    <w:rsid w:val="00607E76"/>
    <w:rsid w:val="006134FB"/>
    <w:rsid w:val="006202C4"/>
    <w:rsid w:val="00636C61"/>
    <w:rsid w:val="00664F36"/>
    <w:rsid w:val="006926BC"/>
    <w:rsid w:val="00693362"/>
    <w:rsid w:val="00695D70"/>
    <w:rsid w:val="006C226F"/>
    <w:rsid w:val="006D2B70"/>
    <w:rsid w:val="007017DE"/>
    <w:rsid w:val="007064BB"/>
    <w:rsid w:val="00706613"/>
    <w:rsid w:val="0072345E"/>
    <w:rsid w:val="00750472"/>
    <w:rsid w:val="007620C0"/>
    <w:rsid w:val="007B1425"/>
    <w:rsid w:val="007E0138"/>
    <w:rsid w:val="007E22E1"/>
    <w:rsid w:val="008156BF"/>
    <w:rsid w:val="00817C29"/>
    <w:rsid w:val="0084307C"/>
    <w:rsid w:val="0085011F"/>
    <w:rsid w:val="0085301D"/>
    <w:rsid w:val="00871030"/>
    <w:rsid w:val="00877CA4"/>
    <w:rsid w:val="008961AA"/>
    <w:rsid w:val="008B685F"/>
    <w:rsid w:val="00935CA6"/>
    <w:rsid w:val="00955D0D"/>
    <w:rsid w:val="00965700"/>
    <w:rsid w:val="009724EA"/>
    <w:rsid w:val="009D3C1C"/>
    <w:rsid w:val="009D793E"/>
    <w:rsid w:val="009E28F8"/>
    <w:rsid w:val="00A05735"/>
    <w:rsid w:val="00A1214E"/>
    <w:rsid w:val="00A3518A"/>
    <w:rsid w:val="00A3766E"/>
    <w:rsid w:val="00AA1349"/>
    <w:rsid w:val="00AB4A25"/>
    <w:rsid w:val="00AC3714"/>
    <w:rsid w:val="00AC3D10"/>
    <w:rsid w:val="00AC6C2A"/>
    <w:rsid w:val="00AE385E"/>
    <w:rsid w:val="00AE7C9F"/>
    <w:rsid w:val="00AF3C28"/>
    <w:rsid w:val="00B03279"/>
    <w:rsid w:val="00B058A1"/>
    <w:rsid w:val="00B225C1"/>
    <w:rsid w:val="00B264DC"/>
    <w:rsid w:val="00BA3B53"/>
    <w:rsid w:val="00BA4642"/>
    <w:rsid w:val="00BC43BB"/>
    <w:rsid w:val="00BE696F"/>
    <w:rsid w:val="00BF1BCA"/>
    <w:rsid w:val="00C02D95"/>
    <w:rsid w:val="00C04AD3"/>
    <w:rsid w:val="00C0596F"/>
    <w:rsid w:val="00C0598C"/>
    <w:rsid w:val="00C207CE"/>
    <w:rsid w:val="00C208DC"/>
    <w:rsid w:val="00C30126"/>
    <w:rsid w:val="00C36715"/>
    <w:rsid w:val="00C40648"/>
    <w:rsid w:val="00C60E3D"/>
    <w:rsid w:val="00C73155"/>
    <w:rsid w:val="00C95F40"/>
    <w:rsid w:val="00CA7E6E"/>
    <w:rsid w:val="00CB142A"/>
    <w:rsid w:val="00CD0B26"/>
    <w:rsid w:val="00CD416C"/>
    <w:rsid w:val="00CE7305"/>
    <w:rsid w:val="00CF0FE8"/>
    <w:rsid w:val="00CF5B19"/>
    <w:rsid w:val="00D3033A"/>
    <w:rsid w:val="00D36CD3"/>
    <w:rsid w:val="00D5054D"/>
    <w:rsid w:val="00D56FB5"/>
    <w:rsid w:val="00D7580E"/>
    <w:rsid w:val="00D76FE2"/>
    <w:rsid w:val="00D811B9"/>
    <w:rsid w:val="00D872E0"/>
    <w:rsid w:val="00DB18B1"/>
    <w:rsid w:val="00DB2F26"/>
    <w:rsid w:val="00DE51CD"/>
    <w:rsid w:val="00E17C5A"/>
    <w:rsid w:val="00E33DF7"/>
    <w:rsid w:val="00E34605"/>
    <w:rsid w:val="00E456E0"/>
    <w:rsid w:val="00E459EB"/>
    <w:rsid w:val="00E520E2"/>
    <w:rsid w:val="00E71504"/>
    <w:rsid w:val="00E91054"/>
    <w:rsid w:val="00EB0684"/>
    <w:rsid w:val="00ED36D9"/>
    <w:rsid w:val="00ED3B9A"/>
    <w:rsid w:val="00F010D4"/>
    <w:rsid w:val="00F04086"/>
    <w:rsid w:val="00F1008F"/>
    <w:rsid w:val="00F104DB"/>
    <w:rsid w:val="00F2634D"/>
    <w:rsid w:val="00F322FD"/>
    <w:rsid w:val="00F41E24"/>
    <w:rsid w:val="00F50656"/>
    <w:rsid w:val="00F728E6"/>
    <w:rsid w:val="00F81D18"/>
    <w:rsid w:val="00F82222"/>
    <w:rsid w:val="00FD4282"/>
    <w:rsid w:val="00FD7C27"/>
    <w:rsid w:val="00FE0633"/>
    <w:rsid w:val="00FE1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967</TotalTime>
  <Pages>5</Pages>
  <Words>918</Words>
  <Characters>4900</Characters>
  <Application>Microsoft Office Word</Application>
  <DocSecurity>0</DocSecurity>
  <Lines>145</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148</cp:revision>
  <dcterms:created xsi:type="dcterms:W3CDTF">2016-02-08T14:26:00Z</dcterms:created>
  <dcterms:modified xsi:type="dcterms:W3CDTF">2016-05-13T20:22:00Z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c419dce0-819e-45df-a045-209e9f7194da</vt:lpwstr>
  </property>
  <property fmtid="{D5CDD505-2E9C-101B-9397-08002B2CF9AE}" pid="3" name="CTP_TimeStamp">
    <vt:lpwstr>2016-05-13 20:22:08Z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